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:rsidRPr="00072FC1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072FC1" w:rsidRDefault="0007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 w:rsidRPr="00072FC1">
              <w:rPr>
                <w:rFonts w:ascii="Times New Roman" w:hAnsi="Times New Roman"/>
                <w:sz w:val="2"/>
                <w:szCs w:val="2"/>
              </w:rPr>
              <w:t>\ql</w:t>
            </w:r>
            <w:r w:rsidRPr="00072FC1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Pr="00072FC1" w:rsidRDefault="0007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0000" w:rsidRPr="00072FC1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072FC1" w:rsidRDefault="0007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072FC1">
              <w:rPr>
                <w:rFonts w:ascii="Tahoma" w:hAnsi="Tahoma" w:cs="Tahoma"/>
                <w:sz w:val="48"/>
                <w:szCs w:val="48"/>
              </w:rPr>
              <w:t>Постановление Правительства РБ от 19.08.2015 N 323</w:t>
            </w:r>
            <w:r w:rsidRPr="00072FC1">
              <w:rPr>
                <w:rFonts w:ascii="Tahoma" w:hAnsi="Tahoma" w:cs="Tahoma"/>
                <w:sz w:val="48"/>
                <w:szCs w:val="48"/>
              </w:rPr>
              <w:br/>
              <w:t>"О формировании и использовании фонда поддержки инвестиционных инициатив для предоставления займов субъектам малого предпринимательства Республики Башкортостан"</w:t>
            </w:r>
            <w:r w:rsidRPr="00072FC1">
              <w:rPr>
                <w:rFonts w:ascii="Tahoma" w:hAnsi="Tahoma" w:cs="Tahoma"/>
                <w:sz w:val="48"/>
                <w:szCs w:val="48"/>
              </w:rPr>
              <w:br/>
            </w:r>
            <w:r w:rsidRPr="00072FC1">
              <w:rPr>
                <w:rFonts w:ascii="Tahoma" w:hAnsi="Tahoma" w:cs="Tahoma"/>
                <w:sz w:val="48"/>
                <w:szCs w:val="48"/>
              </w:rPr>
              <w:t>(вместе с "Порядком формирования и использования фонда поддержки инвестиционных инициатив для предоставления займов субъектам малого предпринимательства Республики Башкортостан")</w:t>
            </w:r>
          </w:p>
          <w:p w:rsidR="00000000" w:rsidRPr="00072FC1" w:rsidRDefault="0007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072FC1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072FC1" w:rsidRDefault="0007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72FC1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072FC1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072FC1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072FC1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072FC1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072FC1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072FC1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072FC1">
              <w:rPr>
                <w:rFonts w:ascii="Tahoma" w:hAnsi="Tahoma" w:cs="Tahoma"/>
                <w:sz w:val="28"/>
                <w:szCs w:val="28"/>
              </w:rPr>
              <w:t>Дата сохранения: 15.10.2015</w:t>
            </w:r>
          </w:p>
          <w:p w:rsidR="00000000" w:rsidRPr="00072FC1" w:rsidRDefault="0007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072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072FC1">
      <w:pPr>
        <w:pStyle w:val="ConsPlusNormal"/>
        <w:jc w:val="center"/>
        <w:outlineLvl w:val="0"/>
      </w:pPr>
    </w:p>
    <w:p w:rsidR="00000000" w:rsidRDefault="00072FC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1"/>
      <w:bookmarkEnd w:id="1"/>
      <w:r>
        <w:rPr>
          <w:b/>
          <w:bCs/>
          <w:sz w:val="16"/>
          <w:szCs w:val="16"/>
        </w:rPr>
        <w:t>ПРАВИТЕЛЬСТВО РЕСПУБЛИКИ БАШКОРТОСТАН</w:t>
      </w:r>
    </w:p>
    <w:p w:rsidR="00000000" w:rsidRDefault="00072FC1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72FC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000000" w:rsidRDefault="00072FC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19 августа 2015 г. N 323</w:t>
      </w:r>
    </w:p>
    <w:p w:rsidR="00000000" w:rsidRDefault="00072FC1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72FC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ФОРМИРОВАНИИ И ИСПОЛЬЗОВАНИИ ФОНДА ПОДДЕРЖКИ</w:t>
      </w:r>
    </w:p>
    <w:p w:rsidR="00000000" w:rsidRDefault="00072FC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ИНВЕСТИЦИОННЫХ ИНИЦИАТИВ ДЛЯ ПРЕДОСТАВЛЕНИЯ ЗАЙМОВ</w:t>
      </w:r>
    </w:p>
    <w:p w:rsidR="00000000" w:rsidRDefault="00072FC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СУБЪЕКТАМ МАЛОГО ПРЕДПРИНИМАТЕЛЬСТВА</w:t>
      </w:r>
    </w:p>
    <w:p w:rsidR="00000000" w:rsidRDefault="00072FC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РЕСПУБЛИКИ БАШКОРТОСТАН</w:t>
      </w:r>
    </w:p>
    <w:p w:rsidR="00000000" w:rsidRDefault="00072FC1">
      <w:pPr>
        <w:pStyle w:val="ConsPlusNormal"/>
        <w:jc w:val="center"/>
      </w:pPr>
    </w:p>
    <w:p w:rsidR="00000000" w:rsidRDefault="00072FC1">
      <w:pPr>
        <w:pStyle w:val="ConsPlusNormal"/>
        <w:ind w:firstLine="540"/>
        <w:jc w:val="both"/>
      </w:pPr>
      <w:r>
        <w:t>Правительство Республики Башкортостан постановляет:</w:t>
      </w:r>
    </w:p>
    <w:p w:rsidR="00000000" w:rsidRDefault="00072FC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4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форм</w:t>
      </w:r>
      <w:r>
        <w:t>ирования и использования фонда поддержки инвестиционных инициатив для предоставления займов субъектам малого предпринимательства Республики Башкортостан (далее - Порядок).</w:t>
      </w:r>
    </w:p>
    <w:p w:rsidR="00000000" w:rsidRDefault="00072FC1">
      <w:pPr>
        <w:pStyle w:val="ConsPlusNormal"/>
        <w:ind w:firstLine="540"/>
        <w:jc w:val="both"/>
      </w:pPr>
      <w:r>
        <w:t>2. Установить, что главным распорядителем средств бюджета Республики Башкортостан по</w:t>
      </w:r>
      <w:r>
        <w:t xml:space="preserve"> предоставлению средств из бюджета Республики Башкортостан на формирование фонда поддержки инвестиционных инициатив для предоставления займов субъектам малого предпринимательства Республики Башкортостан является Государственный комитет Республики Башкортос</w:t>
      </w:r>
      <w:r>
        <w:t>тан по предпринимательству и туризму.</w:t>
      </w:r>
    </w:p>
    <w:p w:rsidR="00000000" w:rsidRDefault="00072FC1">
      <w:pPr>
        <w:pStyle w:val="ConsPlusNormal"/>
        <w:ind w:firstLine="540"/>
        <w:jc w:val="both"/>
      </w:pPr>
      <w:r>
        <w:t>3. Определить Фонд развития и поддержки малого предпринимательства Республики Башкортостан держателем средств фонда поддержки инвестиционных инициатив для предоставления займов субъектам малого предпринимательства Респ</w:t>
      </w:r>
      <w:r>
        <w:t>ублики Башкортостан.</w:t>
      </w:r>
    </w:p>
    <w:p w:rsidR="00000000" w:rsidRDefault="00072FC1">
      <w:pPr>
        <w:pStyle w:val="ConsPlusNormal"/>
        <w:ind w:firstLine="540"/>
        <w:jc w:val="both"/>
      </w:pPr>
      <w:r>
        <w:t xml:space="preserve">4. Установить, что в целях пилотной апробации </w:t>
      </w:r>
      <w:hyperlink w:anchor="Par34" w:tooltip="Ссылка на текущий документ" w:history="1">
        <w:r>
          <w:rPr>
            <w:color w:val="0000FF"/>
          </w:rPr>
          <w:t>Порядка</w:t>
        </w:r>
      </w:hyperlink>
      <w:r>
        <w:t xml:space="preserve"> его действие в течение одного года со дня вступления в силу настоящего Постановления распространяется на субъекты малого предпр</w:t>
      </w:r>
      <w:r>
        <w:t>инимательства, зарегистрированные и осуществляющие деятельность на территориях муниципальных районов Абзелиловский, Аскинский, Баймакский, Белокатайский, Бурзянский, Дуванский, Зианчуринский, Зилаирский, Караидельский, Кигинский, Мечетлинский, Нуримановски</w:t>
      </w:r>
      <w:r>
        <w:t>й, Салаватский, Учалинский, Хайбуллинский и городского округа город Сибай Республики Башкортостан.</w:t>
      </w:r>
    </w:p>
    <w:p w:rsidR="00000000" w:rsidRDefault="00072FC1">
      <w:pPr>
        <w:pStyle w:val="ConsPlusNormal"/>
        <w:ind w:firstLine="540"/>
        <w:jc w:val="both"/>
      </w:pPr>
      <w:r>
        <w:t xml:space="preserve">5. Рекомендовать администрациям муниципальных районов и городских округов Республики Башкортостан оказать содействие в реализации </w:t>
      </w:r>
      <w:hyperlink w:anchor="Par34" w:tooltip="Ссылка на текущий документ" w:history="1">
        <w:r>
          <w:rPr>
            <w:color w:val="0000FF"/>
          </w:rPr>
          <w:t>Порядка</w:t>
        </w:r>
      </w:hyperlink>
      <w:r>
        <w:t>.</w:t>
      </w:r>
    </w:p>
    <w:p w:rsidR="00000000" w:rsidRDefault="00072FC1">
      <w:pPr>
        <w:pStyle w:val="ConsPlusNormal"/>
        <w:ind w:firstLine="540"/>
        <w:jc w:val="both"/>
      </w:pPr>
      <w:r>
        <w:t>6. Контроль за исполнением настоящего Постановления возложить на Государственный комитет Республики Башкортостан по предпринимательству и туризму.</w:t>
      </w:r>
    </w:p>
    <w:p w:rsidR="00000000" w:rsidRDefault="00072FC1">
      <w:pPr>
        <w:pStyle w:val="ConsPlusNormal"/>
        <w:ind w:firstLine="540"/>
        <w:jc w:val="both"/>
      </w:pPr>
    </w:p>
    <w:p w:rsidR="00000000" w:rsidRDefault="00072FC1">
      <w:pPr>
        <w:pStyle w:val="ConsPlusNormal"/>
        <w:jc w:val="right"/>
      </w:pPr>
      <w:r>
        <w:t>Первый заместитель</w:t>
      </w:r>
    </w:p>
    <w:p w:rsidR="00000000" w:rsidRDefault="00072FC1">
      <w:pPr>
        <w:pStyle w:val="ConsPlusNormal"/>
        <w:jc w:val="right"/>
      </w:pPr>
      <w:r>
        <w:t>Премьер-министра</w:t>
      </w:r>
    </w:p>
    <w:p w:rsidR="00000000" w:rsidRDefault="00072FC1">
      <w:pPr>
        <w:pStyle w:val="ConsPlusNormal"/>
        <w:jc w:val="right"/>
      </w:pPr>
      <w:r>
        <w:t>Правительства</w:t>
      </w:r>
    </w:p>
    <w:p w:rsidR="00000000" w:rsidRDefault="00072FC1">
      <w:pPr>
        <w:pStyle w:val="ConsPlusNormal"/>
        <w:jc w:val="right"/>
      </w:pPr>
      <w:r>
        <w:t>Республики Башкортоста</w:t>
      </w:r>
      <w:r>
        <w:t>н</w:t>
      </w:r>
    </w:p>
    <w:p w:rsidR="00000000" w:rsidRDefault="00072FC1">
      <w:pPr>
        <w:pStyle w:val="ConsPlusNormal"/>
        <w:jc w:val="right"/>
      </w:pPr>
      <w:r>
        <w:t>Р.Х.МАРДАНОВ</w:t>
      </w:r>
    </w:p>
    <w:p w:rsidR="00000000" w:rsidRDefault="00072FC1">
      <w:pPr>
        <w:pStyle w:val="ConsPlusNormal"/>
        <w:ind w:firstLine="540"/>
        <w:jc w:val="both"/>
      </w:pPr>
    </w:p>
    <w:p w:rsidR="00000000" w:rsidRDefault="00072FC1">
      <w:pPr>
        <w:pStyle w:val="ConsPlusNormal"/>
        <w:ind w:firstLine="540"/>
        <w:jc w:val="both"/>
      </w:pPr>
    </w:p>
    <w:p w:rsidR="00000000" w:rsidRDefault="00072FC1">
      <w:pPr>
        <w:pStyle w:val="ConsPlusNormal"/>
        <w:ind w:firstLine="540"/>
        <w:jc w:val="both"/>
      </w:pPr>
    </w:p>
    <w:p w:rsidR="00000000" w:rsidRDefault="00072FC1">
      <w:pPr>
        <w:pStyle w:val="ConsPlusNormal"/>
        <w:ind w:firstLine="540"/>
        <w:jc w:val="both"/>
      </w:pPr>
    </w:p>
    <w:p w:rsidR="00000000" w:rsidRDefault="00072FC1">
      <w:pPr>
        <w:pStyle w:val="ConsPlusNormal"/>
        <w:ind w:firstLine="540"/>
        <w:jc w:val="both"/>
      </w:pPr>
    </w:p>
    <w:p w:rsidR="00000000" w:rsidRDefault="00072FC1">
      <w:pPr>
        <w:pStyle w:val="ConsPlusNormal"/>
        <w:jc w:val="right"/>
        <w:outlineLvl w:val="0"/>
      </w:pPr>
      <w:bookmarkStart w:id="2" w:name="Par29"/>
      <w:bookmarkEnd w:id="2"/>
      <w:r>
        <w:t>Утвержден</w:t>
      </w:r>
    </w:p>
    <w:p w:rsidR="00000000" w:rsidRDefault="00072FC1">
      <w:pPr>
        <w:pStyle w:val="ConsPlusNormal"/>
        <w:jc w:val="right"/>
      </w:pPr>
      <w:r>
        <w:t>Постановлением Правительства</w:t>
      </w:r>
    </w:p>
    <w:p w:rsidR="00000000" w:rsidRDefault="00072FC1">
      <w:pPr>
        <w:pStyle w:val="ConsPlusNormal"/>
        <w:jc w:val="right"/>
      </w:pPr>
      <w:r>
        <w:t>Республики Башкортостан</w:t>
      </w:r>
    </w:p>
    <w:p w:rsidR="00000000" w:rsidRDefault="00072FC1">
      <w:pPr>
        <w:pStyle w:val="ConsPlusNormal"/>
        <w:jc w:val="right"/>
      </w:pPr>
      <w:r>
        <w:t>от 19 августа 2015 г. N 323</w:t>
      </w:r>
    </w:p>
    <w:p w:rsidR="00000000" w:rsidRDefault="00072FC1">
      <w:pPr>
        <w:pStyle w:val="ConsPlusNormal"/>
        <w:jc w:val="center"/>
      </w:pPr>
    </w:p>
    <w:p w:rsidR="00000000" w:rsidRDefault="00072FC1">
      <w:pPr>
        <w:pStyle w:val="ConsPlusNormal"/>
        <w:jc w:val="center"/>
        <w:rPr>
          <w:b/>
          <w:bCs/>
          <w:sz w:val="16"/>
          <w:szCs w:val="16"/>
        </w:rPr>
      </w:pPr>
      <w:bookmarkStart w:id="3" w:name="Par34"/>
      <w:bookmarkEnd w:id="3"/>
      <w:r>
        <w:rPr>
          <w:b/>
          <w:bCs/>
          <w:sz w:val="16"/>
          <w:szCs w:val="16"/>
        </w:rPr>
        <w:t>ПОРЯДОК</w:t>
      </w:r>
    </w:p>
    <w:p w:rsidR="00000000" w:rsidRDefault="00072FC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ФОРМИРОВАНИЯ И ИСПОЛЬЗОВАНИЯ ФОНДА ПОДДЕРЖКИ ИНВЕСТИЦИОННЫХ</w:t>
      </w:r>
    </w:p>
    <w:p w:rsidR="00000000" w:rsidRDefault="00072FC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ИНИЦИАТИВ ДЛЯ ПРЕДОСТАВЛЕНИЯ ЗАЙМОВ СУБЪЕКТАМ МАЛОГО</w:t>
      </w:r>
    </w:p>
    <w:p w:rsidR="00000000" w:rsidRDefault="00072FC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ПРЕДПРИНИМАТЕЛЬСТВА РЕСПУБЛИКИ БАШКОРТОСТАН</w:t>
      </w:r>
    </w:p>
    <w:p w:rsidR="00000000" w:rsidRDefault="00072FC1">
      <w:pPr>
        <w:pStyle w:val="ConsPlusNormal"/>
        <w:jc w:val="center"/>
      </w:pPr>
    </w:p>
    <w:p w:rsidR="00000000" w:rsidRDefault="00072FC1">
      <w:pPr>
        <w:pStyle w:val="ConsPlusNormal"/>
        <w:jc w:val="center"/>
        <w:outlineLvl w:val="1"/>
      </w:pPr>
      <w:bookmarkStart w:id="4" w:name="Par39"/>
      <w:bookmarkEnd w:id="4"/>
      <w:r>
        <w:t>1. ОБЩИЕ ПОЛОЖЕНИЯ</w:t>
      </w:r>
    </w:p>
    <w:p w:rsidR="00000000" w:rsidRDefault="00072FC1">
      <w:pPr>
        <w:pStyle w:val="ConsPlusNormal"/>
        <w:jc w:val="center"/>
      </w:pPr>
    </w:p>
    <w:p w:rsidR="00000000" w:rsidRDefault="00072FC1">
      <w:pPr>
        <w:pStyle w:val="ConsPlusNormal"/>
        <w:ind w:firstLine="540"/>
        <w:jc w:val="both"/>
      </w:pPr>
      <w:r>
        <w:t xml:space="preserve">1.1. Формирование и использование фонда поддержки инвестиционных инициатив для предоставления займов субъектам малого предпринимательства Республики Башкортостан (далее - фонд </w:t>
      </w:r>
      <w:r>
        <w:lastRenderedPageBreak/>
        <w:t>подде</w:t>
      </w:r>
      <w:r>
        <w:t xml:space="preserve">ржки инвестиционных инициатив) осуществляется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Республики Башкортостан "О развитии малого и среднего предпринимательства в Республике</w:t>
      </w:r>
      <w:r>
        <w:t xml:space="preserve"> Башкортостан", государственной </w:t>
      </w:r>
      <w:hyperlink r:id="rId10" w:history="1">
        <w:r>
          <w:rPr>
            <w:color w:val="0000FF"/>
          </w:rPr>
          <w:t>программой</w:t>
        </w:r>
      </w:hyperlink>
      <w:r>
        <w:t xml:space="preserve"> "Развитие и поддержка малого и среднего предпринимательства в Республике Башкортостан", утвержденной П</w:t>
      </w:r>
      <w:r>
        <w:t>остановлением Правительства Республики Башкортостан от 20 июля 2012 года N 249 (с последующими изменениями) (далее - Программа), и настоящим Порядком.</w:t>
      </w:r>
    </w:p>
    <w:p w:rsidR="00000000" w:rsidRDefault="00072FC1">
      <w:pPr>
        <w:pStyle w:val="ConsPlusNormal"/>
        <w:ind w:firstLine="540"/>
        <w:jc w:val="both"/>
      </w:pPr>
      <w:r>
        <w:t>1.2. Целью формирования и использования фонда поддержки инвестиционных инициатив является создание услови</w:t>
      </w:r>
      <w:r>
        <w:t>й для обеспечения субъектов малого предпринимательства финансовыми средствами на реализацию их бизнес-проектов.</w:t>
      </w:r>
    </w:p>
    <w:p w:rsidR="00000000" w:rsidRDefault="00072FC1">
      <w:pPr>
        <w:pStyle w:val="ConsPlusNormal"/>
        <w:ind w:firstLine="540"/>
        <w:jc w:val="both"/>
      </w:pPr>
      <w:r>
        <w:t>1.3. В рамках настоящего Порядка на конкурсной основе оказывается финансовая поддержка путем предоставления займов субъектам малого предпринимат</w:t>
      </w:r>
      <w:r>
        <w:t>ельства на условиях возвратности, платности и обеспеченности для целей финансирования их бизнес-проектов.</w:t>
      </w:r>
    </w:p>
    <w:p w:rsidR="00000000" w:rsidRDefault="00072FC1">
      <w:pPr>
        <w:pStyle w:val="ConsPlusNormal"/>
        <w:ind w:firstLine="540"/>
        <w:jc w:val="both"/>
      </w:pPr>
      <w:r>
        <w:t>1.4. В настоящем Порядке используются следующие основные понятия:</w:t>
      </w:r>
    </w:p>
    <w:p w:rsidR="00000000" w:rsidRDefault="00072FC1">
      <w:pPr>
        <w:pStyle w:val="ConsPlusNormal"/>
        <w:ind w:firstLine="540"/>
        <w:jc w:val="both"/>
      </w:pPr>
      <w:r>
        <w:t>Уполномоченный орган - республиканский орган исполнительной власти, координирующий в</w:t>
      </w:r>
      <w:r>
        <w:t>опросы развития и поддержки малого и среднего предпринимательства;</w:t>
      </w:r>
    </w:p>
    <w:p w:rsidR="00000000" w:rsidRDefault="00072FC1">
      <w:pPr>
        <w:pStyle w:val="ConsPlusNormal"/>
        <w:ind w:firstLine="540"/>
        <w:jc w:val="both"/>
      </w:pPr>
      <w:r>
        <w:t>Держатель определенное Правительством Республики Башкортостан юридическое лицо, одним из учредителей которого выступает Республика Башкортостан, являющееся организацией, образующей инфрастр</w:t>
      </w:r>
      <w:r>
        <w:t>уктуру поддержки малого и среднего предпринимательства Республики Башкортостан (далее - организация инфраструктуры), осуществляющее управление средствами фонда поддержки инвестиционных инициатив и предоставление займов субъектам малого предпринимательства;</w:t>
      </w:r>
    </w:p>
    <w:p w:rsidR="00000000" w:rsidRDefault="00072FC1">
      <w:pPr>
        <w:pStyle w:val="ConsPlusNormal"/>
        <w:ind w:firstLine="540"/>
        <w:jc w:val="both"/>
      </w:pPr>
      <w:r>
        <w:t>обеспечение займа - способ(-ы) обеспечения исполнения субъектами малого предпринимательства обязательств по договору займа;</w:t>
      </w:r>
    </w:p>
    <w:p w:rsidR="00000000" w:rsidRDefault="00072FC1">
      <w:pPr>
        <w:pStyle w:val="ConsPlusNormal"/>
        <w:ind w:firstLine="540"/>
        <w:jc w:val="both"/>
      </w:pPr>
      <w:r>
        <w:t>комиссия - комиссия, создаваемая Держателем по согласованию с Уполномоченным органом из числа представителей Держателя, Уполномочен</w:t>
      </w:r>
      <w:r>
        <w:t>ного органа, иных республиканских органов исполнительной власти, организаций инфраструктуры, некоммерческих организаций, выражающих интересы субъектов малого и среднего предпринимательства, кредитных организаций и иных организаций.</w:t>
      </w:r>
    </w:p>
    <w:p w:rsidR="00000000" w:rsidRDefault="00072FC1">
      <w:pPr>
        <w:pStyle w:val="ConsPlusNormal"/>
        <w:ind w:firstLine="540"/>
        <w:jc w:val="both"/>
      </w:pPr>
      <w:r>
        <w:t>1.5. В соответствии с на</w:t>
      </w:r>
      <w:r>
        <w:t>стоящим Порядком и по согласованию с Уполномоченным органом Держатель утверждает:</w:t>
      </w:r>
    </w:p>
    <w:p w:rsidR="00000000" w:rsidRDefault="00072FC1">
      <w:pPr>
        <w:pStyle w:val="ConsPlusNormal"/>
        <w:ind w:firstLine="540"/>
        <w:jc w:val="both"/>
      </w:pPr>
      <w:r>
        <w:t>форму заявления на участие в конкурсном отборе для предоставления займа;</w:t>
      </w:r>
    </w:p>
    <w:p w:rsidR="00000000" w:rsidRDefault="00072FC1">
      <w:pPr>
        <w:pStyle w:val="ConsPlusNormal"/>
        <w:ind w:firstLine="540"/>
        <w:jc w:val="both"/>
      </w:pPr>
      <w:r>
        <w:t>форму бизнес-проекта;</w:t>
      </w:r>
    </w:p>
    <w:p w:rsidR="00000000" w:rsidRDefault="00072FC1">
      <w:pPr>
        <w:pStyle w:val="ConsPlusNormal"/>
        <w:ind w:firstLine="540"/>
        <w:jc w:val="both"/>
      </w:pPr>
      <w:r>
        <w:t>форму сметы расходов;</w:t>
      </w:r>
    </w:p>
    <w:p w:rsidR="00000000" w:rsidRDefault="00072FC1">
      <w:pPr>
        <w:pStyle w:val="ConsPlusNormal"/>
        <w:ind w:firstLine="540"/>
        <w:jc w:val="both"/>
      </w:pPr>
      <w:r>
        <w:t>формы договоров займа, поручительства и залога;</w:t>
      </w:r>
    </w:p>
    <w:p w:rsidR="00000000" w:rsidRDefault="00072FC1">
      <w:pPr>
        <w:pStyle w:val="ConsPlusNormal"/>
        <w:ind w:firstLine="540"/>
        <w:jc w:val="both"/>
      </w:pPr>
      <w:r>
        <w:t>правила обеспечения займа;</w:t>
      </w:r>
    </w:p>
    <w:p w:rsidR="00000000" w:rsidRDefault="00072FC1">
      <w:pPr>
        <w:pStyle w:val="ConsPlusNormal"/>
        <w:ind w:firstLine="540"/>
        <w:jc w:val="both"/>
      </w:pPr>
      <w:r>
        <w:t>методику оценки финансово-экономического состояния субъекта малого предпринимательства;</w:t>
      </w:r>
    </w:p>
    <w:p w:rsidR="00000000" w:rsidRDefault="00072FC1">
      <w:pPr>
        <w:pStyle w:val="ConsPlusNormal"/>
        <w:ind w:firstLine="540"/>
        <w:jc w:val="both"/>
      </w:pPr>
      <w:r>
        <w:t>форму заключения Держателя о соответствии субъекта малого предпринимательства и представленных им документов условиям и требованиям настоящег</w:t>
      </w:r>
      <w:r>
        <w:t>о Порядка, а также о его финансово-экономическом состоянии;</w:t>
      </w:r>
    </w:p>
    <w:p w:rsidR="00000000" w:rsidRDefault="00072FC1">
      <w:pPr>
        <w:pStyle w:val="ConsPlusNormal"/>
        <w:ind w:firstLine="540"/>
        <w:jc w:val="both"/>
      </w:pPr>
      <w:r>
        <w:t>форму договора пожертвования;</w:t>
      </w:r>
    </w:p>
    <w:p w:rsidR="00000000" w:rsidRDefault="00072FC1">
      <w:pPr>
        <w:pStyle w:val="ConsPlusNormal"/>
        <w:ind w:firstLine="540"/>
        <w:jc w:val="both"/>
      </w:pPr>
      <w:r>
        <w:t>правила расчета расходов Держателя на осуществление текущей деятельности, связанной с предоставлением займов;</w:t>
      </w:r>
    </w:p>
    <w:p w:rsidR="00000000" w:rsidRDefault="00072FC1">
      <w:pPr>
        <w:pStyle w:val="ConsPlusNormal"/>
        <w:ind w:firstLine="540"/>
        <w:jc w:val="both"/>
      </w:pPr>
      <w:r>
        <w:t>положение о комиссии;</w:t>
      </w:r>
    </w:p>
    <w:p w:rsidR="00000000" w:rsidRDefault="00072FC1">
      <w:pPr>
        <w:pStyle w:val="ConsPlusNormal"/>
        <w:ind w:firstLine="540"/>
        <w:jc w:val="both"/>
      </w:pPr>
      <w:r>
        <w:t>состав комиссии.</w:t>
      </w:r>
    </w:p>
    <w:p w:rsidR="00000000" w:rsidRDefault="00072FC1">
      <w:pPr>
        <w:pStyle w:val="ConsPlusNormal"/>
        <w:jc w:val="center"/>
      </w:pPr>
    </w:p>
    <w:p w:rsidR="00000000" w:rsidRDefault="00072FC1">
      <w:pPr>
        <w:pStyle w:val="ConsPlusNormal"/>
        <w:jc w:val="center"/>
        <w:outlineLvl w:val="1"/>
      </w:pPr>
      <w:bookmarkStart w:id="5" w:name="Par62"/>
      <w:bookmarkEnd w:id="5"/>
      <w:r>
        <w:t>2. ФОР</w:t>
      </w:r>
      <w:r>
        <w:t>МИРОВАНИЕ ФОНДА ПОДДЕРЖКИ ИНВЕСТИЦИОННЫХ ИНИЦИАТИВ</w:t>
      </w:r>
    </w:p>
    <w:p w:rsidR="00000000" w:rsidRDefault="00072FC1">
      <w:pPr>
        <w:pStyle w:val="ConsPlusNormal"/>
        <w:jc w:val="center"/>
      </w:pPr>
    </w:p>
    <w:p w:rsidR="00000000" w:rsidRDefault="00072FC1">
      <w:pPr>
        <w:pStyle w:val="ConsPlusNormal"/>
        <w:ind w:firstLine="540"/>
        <w:jc w:val="both"/>
      </w:pPr>
      <w:r>
        <w:t>2.1. Средства фонда поддержки инвестиционных инициатив формируются за счет:</w:t>
      </w:r>
    </w:p>
    <w:p w:rsidR="00000000" w:rsidRDefault="00072FC1">
      <w:pPr>
        <w:pStyle w:val="ConsPlusNormal"/>
        <w:ind w:firstLine="540"/>
        <w:jc w:val="both"/>
      </w:pPr>
      <w:r>
        <w:t>средств бюджета Республики Башкортостан, предусмотренных Программой и предоставляемых Держателю в форме субсидии;</w:t>
      </w:r>
    </w:p>
    <w:p w:rsidR="00000000" w:rsidRDefault="00072FC1">
      <w:pPr>
        <w:pStyle w:val="ConsPlusNormal"/>
        <w:ind w:firstLine="540"/>
        <w:jc w:val="both"/>
      </w:pPr>
      <w:r>
        <w:t>добровольных п</w:t>
      </w:r>
      <w:r>
        <w:t>ожертвований кредитных организаций и организаций инфраструктуры;</w:t>
      </w:r>
    </w:p>
    <w:p w:rsidR="00000000" w:rsidRDefault="00072FC1">
      <w:pPr>
        <w:pStyle w:val="ConsPlusNormal"/>
        <w:ind w:firstLine="540"/>
        <w:jc w:val="both"/>
      </w:pPr>
      <w:r>
        <w:t>доходов, полученных от размещения средств фонда поддержки инвестиционных инициатив на счете в кредитной организации, за исключением начисленных на указанные доходы налогов и средств, направле</w:t>
      </w:r>
      <w:r>
        <w:t>нных на осуществление текущей деятельности Держателя, связанной с предоставлением займов;</w:t>
      </w:r>
    </w:p>
    <w:p w:rsidR="00000000" w:rsidRDefault="00072FC1">
      <w:pPr>
        <w:pStyle w:val="ConsPlusNormal"/>
        <w:ind w:firstLine="540"/>
        <w:jc w:val="both"/>
      </w:pPr>
      <w:r>
        <w:t>средств, полученных Держателем от субъектов малого предпринимательства в качестве платы за предоставление займа, за исключением начисленных на указанные средства нало</w:t>
      </w:r>
      <w:r>
        <w:t>гов и средств, направленных на осуществление текущей деятельности Держателя, связанной с предоставлением займов;</w:t>
      </w:r>
    </w:p>
    <w:p w:rsidR="00000000" w:rsidRDefault="00072FC1">
      <w:pPr>
        <w:pStyle w:val="ConsPlusNormal"/>
        <w:ind w:firstLine="540"/>
        <w:jc w:val="both"/>
      </w:pPr>
      <w:r>
        <w:t>иных источников, не противоречащих законодательству.</w:t>
      </w:r>
    </w:p>
    <w:p w:rsidR="00000000" w:rsidRDefault="00072FC1">
      <w:pPr>
        <w:pStyle w:val="ConsPlusNormal"/>
        <w:ind w:firstLine="540"/>
        <w:jc w:val="both"/>
      </w:pPr>
      <w:r>
        <w:lastRenderedPageBreak/>
        <w:t>2.2. Предоставление средств из бюджета Республики Башкортостан на формирование фонда подде</w:t>
      </w:r>
      <w:r>
        <w:t>ржки инвестиционных инициатив осуществляется в соответствии со сводной бюджетной росписью бюджета Республики Башкортостан в пределах лимитов бюджетных обязательств, предусмотренных Уполномоченному органу на развитие малого и среднего предпринимательства, в</w:t>
      </w:r>
      <w:r>
        <w:t xml:space="preserve"> соответствии с </w:t>
      </w:r>
      <w:hyperlink w:anchor="Par80" w:tooltip="Ссылка на текущий документ" w:history="1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000000" w:rsidRDefault="00072FC1">
      <w:pPr>
        <w:pStyle w:val="ConsPlusNormal"/>
        <w:ind w:firstLine="540"/>
        <w:jc w:val="both"/>
      </w:pPr>
      <w:r>
        <w:t>2.3. Внесение добровольных пожертвований в состав средств фонда поддержки инвестиционных инициатив осуществляется на основании договоров, заключаемых между</w:t>
      </w:r>
      <w:r>
        <w:t xml:space="preserve"> Держателем и организациями, выразившими желание внести пожертвование в состав средств фонда поддержки инвестиционных инициатив.</w:t>
      </w:r>
    </w:p>
    <w:p w:rsidR="00000000" w:rsidRDefault="00072FC1">
      <w:pPr>
        <w:pStyle w:val="ConsPlusNormal"/>
        <w:ind w:firstLine="540"/>
        <w:jc w:val="both"/>
      </w:pPr>
      <w:r>
        <w:t xml:space="preserve">2.4. Организации, внесшие взносы в состав средств фонда поддержки инвестиционных инициатив в размерах не менее установленных </w:t>
      </w:r>
      <w:hyperlink w:anchor="Par73" w:tooltip="Ссылка на текущий документ" w:history="1">
        <w:r>
          <w:rPr>
            <w:color w:val="0000FF"/>
          </w:rPr>
          <w:t>пунктом 2.5</w:t>
        </w:r>
      </w:hyperlink>
      <w:r>
        <w:t xml:space="preserve"> настоящего Порядка, приобретают статус "Партнер фонда поддержки инвестиционных инициатив", а также право участия в комиссии и использования информации о бизнес-проектах субъектов малого предпр</w:t>
      </w:r>
      <w:r>
        <w:t>инимательства, рассмотренных на заседаниях комиссии, в рамках осуществления своей основной деятельности.</w:t>
      </w:r>
    </w:p>
    <w:p w:rsidR="00000000" w:rsidRDefault="00072FC1">
      <w:pPr>
        <w:pStyle w:val="ConsPlusNormal"/>
        <w:ind w:firstLine="540"/>
        <w:jc w:val="both"/>
      </w:pPr>
      <w:bookmarkStart w:id="6" w:name="Par73"/>
      <w:bookmarkEnd w:id="6"/>
      <w:r>
        <w:t>2.5. Минимальные размеры добровольных пожертвований (взносов) для желающих получить статус "Партнер фонда поддержки инвестиционных инициатив"</w:t>
      </w:r>
      <w:r>
        <w:t xml:space="preserve"> составляют:</w:t>
      </w:r>
    </w:p>
    <w:p w:rsidR="00000000" w:rsidRDefault="00072FC1">
      <w:pPr>
        <w:pStyle w:val="ConsPlusNormal"/>
        <w:ind w:firstLine="540"/>
        <w:jc w:val="both"/>
      </w:pPr>
      <w:r>
        <w:t>500000 рублей - для кредитных организаций;</w:t>
      </w:r>
    </w:p>
    <w:p w:rsidR="00000000" w:rsidRDefault="00072FC1">
      <w:pPr>
        <w:pStyle w:val="ConsPlusNormal"/>
        <w:ind w:firstLine="540"/>
        <w:jc w:val="both"/>
      </w:pPr>
      <w:r>
        <w:t>100000 рублей - для организаций инфраструктуры.</w:t>
      </w:r>
    </w:p>
    <w:p w:rsidR="00000000" w:rsidRDefault="00072FC1">
      <w:pPr>
        <w:pStyle w:val="ConsPlusNormal"/>
        <w:ind w:firstLine="540"/>
        <w:jc w:val="both"/>
      </w:pPr>
      <w:r>
        <w:t xml:space="preserve">2.6. Держатель использует средства фонда поддержки инвестиционных инициатив исключительно для предоставления в соответствии с настоящим Порядком займов </w:t>
      </w:r>
      <w:r>
        <w:t>субъектам малого предпринимательства.</w:t>
      </w:r>
    </w:p>
    <w:p w:rsidR="00000000" w:rsidRDefault="00072FC1">
      <w:pPr>
        <w:pStyle w:val="ConsPlusNormal"/>
        <w:ind w:firstLine="540"/>
        <w:jc w:val="both"/>
      </w:pPr>
      <w:r>
        <w:t xml:space="preserve">Нормативные документы, утверждаемые Держателем в соответствии с законодательством, регламентирующие порядок и условия формирования и использования фонда поддержки инвестиционных инициатив, в том числе в части правил и </w:t>
      </w:r>
      <w:r>
        <w:t>механизма предоставления займов субъектам малого предпринимательства, должны в полной мере соответствовать настоящему Порядку.</w:t>
      </w:r>
    </w:p>
    <w:p w:rsidR="00000000" w:rsidRDefault="00072FC1">
      <w:pPr>
        <w:pStyle w:val="ConsPlusNormal"/>
        <w:ind w:firstLine="540"/>
        <w:jc w:val="both"/>
      </w:pPr>
      <w:r>
        <w:t>2.7. Держатель ведет раздельный учет средств фонда поддержки инвестиционных инициатив по средствам, полученным за счет средств бюджета Республики Башкортостан и внебюджетных источников.</w:t>
      </w:r>
    </w:p>
    <w:p w:rsidR="00000000" w:rsidRDefault="00072FC1">
      <w:pPr>
        <w:pStyle w:val="ConsPlusNormal"/>
        <w:jc w:val="both"/>
      </w:pPr>
    </w:p>
    <w:p w:rsidR="00000000" w:rsidRDefault="00072FC1">
      <w:pPr>
        <w:pStyle w:val="ConsPlusNormal"/>
        <w:jc w:val="center"/>
        <w:outlineLvl w:val="1"/>
      </w:pPr>
      <w:bookmarkStart w:id="7" w:name="Par80"/>
      <w:bookmarkEnd w:id="7"/>
      <w:r>
        <w:t>3. ПОРЯДОК ПРЕДОСТАВЛЕНИЯ ДЕРЖАТЕЛЮ СУБСИДИЙ ИЗ БЮДЖЕТА</w:t>
      </w:r>
    </w:p>
    <w:p w:rsidR="00000000" w:rsidRDefault="00072FC1">
      <w:pPr>
        <w:pStyle w:val="ConsPlusNormal"/>
        <w:jc w:val="center"/>
      </w:pPr>
      <w:r>
        <w:t>РЕС</w:t>
      </w:r>
      <w:r>
        <w:t>ПУБЛИКИ БАШКОРТОСТАН НА ФОРМИРОВАНИЕ ФОНДА ПОДДЕРЖКИ</w:t>
      </w:r>
    </w:p>
    <w:p w:rsidR="00000000" w:rsidRDefault="00072FC1">
      <w:pPr>
        <w:pStyle w:val="ConsPlusNormal"/>
        <w:jc w:val="center"/>
      </w:pPr>
      <w:r>
        <w:t>ИНВЕСТИЦИОННЫХ ИНИЦИАТИВ</w:t>
      </w:r>
    </w:p>
    <w:p w:rsidR="00000000" w:rsidRDefault="00072FC1">
      <w:pPr>
        <w:pStyle w:val="ConsPlusNormal"/>
        <w:jc w:val="center"/>
      </w:pPr>
    </w:p>
    <w:p w:rsidR="00000000" w:rsidRDefault="00072FC1">
      <w:pPr>
        <w:pStyle w:val="ConsPlusNormal"/>
        <w:ind w:firstLine="540"/>
        <w:jc w:val="both"/>
      </w:pPr>
      <w:r>
        <w:t>3.1. Субсидия из бюджета Республики Башкортостан направляется Держателю на формирование и использование фонда поддержки инвестиционных инициатив на условиях настоящего Порядка.</w:t>
      </w:r>
    </w:p>
    <w:p w:rsidR="00000000" w:rsidRDefault="00072FC1">
      <w:pPr>
        <w:pStyle w:val="ConsPlusNormal"/>
        <w:ind w:firstLine="540"/>
        <w:jc w:val="both"/>
      </w:pPr>
      <w:r>
        <w:t xml:space="preserve">3.2. Перечисление из бюджета Республики Башкортостан средств, предназначенных для формирования фонда поддержки инвестиционных инициатив, осуществляется с лицевого счета Уполномоченного органа, открытого ему в Министерстве финансов Республики Башкортостан, </w:t>
      </w:r>
      <w:r>
        <w:t>на расчетный счет Держателя на основании договора о предоставлении субсидии, который определяет:</w:t>
      </w:r>
    </w:p>
    <w:p w:rsidR="00000000" w:rsidRDefault="00072FC1">
      <w:pPr>
        <w:pStyle w:val="ConsPlusNormal"/>
        <w:ind w:firstLine="540"/>
        <w:jc w:val="both"/>
      </w:pPr>
      <w:r>
        <w:t>а) размер субсидии, порядок и сроки ее перечисления;</w:t>
      </w:r>
    </w:p>
    <w:p w:rsidR="00000000" w:rsidRDefault="00072FC1">
      <w:pPr>
        <w:pStyle w:val="ConsPlusNormal"/>
        <w:ind w:firstLine="540"/>
        <w:jc w:val="both"/>
      </w:pPr>
      <w:r>
        <w:t>б) целевое назначение и условия предоставления субсидии;</w:t>
      </w:r>
    </w:p>
    <w:p w:rsidR="00000000" w:rsidRDefault="00072FC1">
      <w:pPr>
        <w:pStyle w:val="ConsPlusNormal"/>
        <w:ind w:firstLine="540"/>
        <w:jc w:val="both"/>
      </w:pPr>
      <w:r>
        <w:t>в) права и обязательства сторон;</w:t>
      </w:r>
    </w:p>
    <w:p w:rsidR="00000000" w:rsidRDefault="00072FC1">
      <w:pPr>
        <w:pStyle w:val="ConsPlusNormal"/>
        <w:ind w:firstLine="540"/>
        <w:jc w:val="both"/>
      </w:pPr>
      <w:r>
        <w:t>г) обязательство</w:t>
      </w:r>
      <w:r>
        <w:t xml:space="preserve"> Держателя об использовании средств фонда поддержки инвестиционных инициатив исключительно для предоставления займов субъектам малого предпринимательства в соответствии с настоящим Порядком;</w:t>
      </w:r>
    </w:p>
    <w:p w:rsidR="00000000" w:rsidRDefault="00072FC1">
      <w:pPr>
        <w:pStyle w:val="ConsPlusNormal"/>
        <w:ind w:firstLine="540"/>
        <w:jc w:val="both"/>
      </w:pPr>
      <w:r>
        <w:t>д) порядок возврата субсидии в случае нарушения условий, установл</w:t>
      </w:r>
      <w:r>
        <w:t>енных при ее предоставлении;</w:t>
      </w:r>
    </w:p>
    <w:p w:rsidR="00000000" w:rsidRDefault="00072FC1">
      <w:pPr>
        <w:pStyle w:val="ConsPlusNormal"/>
        <w:ind w:firstLine="540"/>
        <w:jc w:val="both"/>
      </w:pPr>
      <w:r>
        <w:t>е) порядок возврата в текущем финансовом году Держателем остатков субсидий, не использованных в отчетном финансовом году;</w:t>
      </w:r>
    </w:p>
    <w:p w:rsidR="00000000" w:rsidRDefault="00072FC1">
      <w:pPr>
        <w:pStyle w:val="ConsPlusNormal"/>
        <w:ind w:firstLine="540"/>
        <w:jc w:val="both"/>
      </w:pPr>
      <w:r>
        <w:t>ж) согласие Держателя на осуществление Уполномоченным органом и органами государственного финансового кон</w:t>
      </w:r>
      <w:r>
        <w:t>троля проверок соблюдения Держателем условий, целей и порядка предоставления субсидии;</w:t>
      </w:r>
    </w:p>
    <w:p w:rsidR="00000000" w:rsidRDefault="00072FC1">
      <w:pPr>
        <w:pStyle w:val="ConsPlusNormal"/>
        <w:ind w:firstLine="540"/>
        <w:jc w:val="both"/>
      </w:pPr>
      <w:r>
        <w:t>з) порядок и сроки представления отчетов;</w:t>
      </w:r>
    </w:p>
    <w:p w:rsidR="00000000" w:rsidRDefault="00072FC1">
      <w:pPr>
        <w:pStyle w:val="ConsPlusNormal"/>
        <w:ind w:firstLine="540"/>
        <w:jc w:val="both"/>
      </w:pPr>
      <w:r>
        <w:t>и) ответственность сторон за нарушение условий договора и настоящего Порядка согласно законодательству.</w:t>
      </w:r>
    </w:p>
    <w:p w:rsidR="00000000" w:rsidRDefault="00072FC1">
      <w:pPr>
        <w:pStyle w:val="ConsPlusNormal"/>
        <w:ind w:firstLine="540"/>
        <w:jc w:val="both"/>
      </w:pPr>
      <w:r>
        <w:t>3.3. Возврат выделенных</w:t>
      </w:r>
      <w:r>
        <w:t xml:space="preserve"> бюджетных средств в случае нарушения Держателем условий, установленных договором о предоставлении субсидии и настоящим Порядком, осуществляется в </w:t>
      </w:r>
      <w:r>
        <w:lastRenderedPageBreak/>
        <w:t>следующем порядке:</w:t>
      </w:r>
    </w:p>
    <w:p w:rsidR="00000000" w:rsidRDefault="00072FC1">
      <w:pPr>
        <w:pStyle w:val="ConsPlusNormal"/>
        <w:ind w:firstLine="540"/>
        <w:jc w:val="both"/>
      </w:pPr>
      <w:r>
        <w:t>в течение 7 рабочих дней со дня принятия Уполномоченным органом решения о необходимости во</w:t>
      </w:r>
      <w:r>
        <w:t>зврата выделенных бюджетных средств Держателю направляется соответствующее письменное уведомление;</w:t>
      </w:r>
    </w:p>
    <w:p w:rsidR="00000000" w:rsidRDefault="00072FC1">
      <w:pPr>
        <w:pStyle w:val="ConsPlusNormal"/>
        <w:ind w:firstLine="540"/>
        <w:jc w:val="both"/>
      </w:pPr>
      <w:r>
        <w:t>Держатель в течение 30 календарных дней со дня получения письменного уведомления обязан перечислить на лицевой счет Уполномоченного органа сумму бюджетных ср</w:t>
      </w:r>
      <w:r>
        <w:t>едств, находящихся на расчетном счете Держателя, за исключением средств в размере предоставленных займов субъектам малого предпринимательства, действующих на момент такого возврата;</w:t>
      </w:r>
    </w:p>
    <w:p w:rsidR="00000000" w:rsidRDefault="00072FC1">
      <w:pPr>
        <w:pStyle w:val="ConsPlusNormal"/>
        <w:ind w:firstLine="540"/>
        <w:jc w:val="both"/>
      </w:pPr>
      <w:r>
        <w:t>оставшаяся сумма средств по мере ее возврата субъектом малого предпринимат</w:t>
      </w:r>
      <w:r>
        <w:t>ельства на счет Держателя перечисляется Уполномоченному органу в течение 5 рабочих дней со дня поступления их на счет Держателя;</w:t>
      </w:r>
    </w:p>
    <w:p w:rsidR="00000000" w:rsidRDefault="00072FC1">
      <w:pPr>
        <w:pStyle w:val="ConsPlusNormal"/>
        <w:ind w:firstLine="540"/>
        <w:jc w:val="both"/>
      </w:pPr>
      <w:r>
        <w:t>при отказе Держателя от добровольного возврата указанных средств они взыскиваются в судебном порядке.</w:t>
      </w:r>
    </w:p>
    <w:p w:rsidR="00000000" w:rsidRDefault="00072FC1">
      <w:pPr>
        <w:pStyle w:val="ConsPlusNormal"/>
        <w:ind w:firstLine="540"/>
        <w:jc w:val="both"/>
      </w:pPr>
      <w:r>
        <w:t>3.4. В случае наличия ост</w:t>
      </w:r>
      <w:r>
        <w:t>атка субсидии, находящегося на расчетном счете Держателя и не использованного в отчетном финансовом году, Держатель обязан в срок не позднее 15 календарных дней до окончания текущего финансового года перечислить его на лицевой счет Уполномоченного органа.</w:t>
      </w:r>
    </w:p>
    <w:p w:rsidR="00000000" w:rsidRDefault="00072FC1">
      <w:pPr>
        <w:pStyle w:val="ConsPlusNormal"/>
        <w:ind w:firstLine="540"/>
        <w:jc w:val="both"/>
      </w:pPr>
      <w:r>
        <w:t xml:space="preserve">Фактами освоения (использования) субсидии в рамках настоящего Порядка признается размещение Держателем средств в кредитной организации в порядке, предусмотренном </w:t>
      </w:r>
      <w:hyperlink w:anchor="Par107" w:tooltip="Ссылка на текущий документ" w:history="1">
        <w:r>
          <w:rPr>
            <w:color w:val="0000FF"/>
          </w:rPr>
          <w:t>разделом 4</w:t>
        </w:r>
      </w:hyperlink>
      <w:r>
        <w:t xml:space="preserve"> настоящего Порядка, и фактич</w:t>
      </w:r>
      <w:r>
        <w:t>еское начало деятельности по предоставлению займов субъектам малого предпринимательства за счет средств фонда поддержки инвестиционных инициатив.</w:t>
      </w:r>
    </w:p>
    <w:p w:rsidR="00000000" w:rsidRDefault="00072FC1">
      <w:pPr>
        <w:pStyle w:val="ConsPlusNormal"/>
        <w:ind w:firstLine="540"/>
        <w:jc w:val="both"/>
      </w:pPr>
      <w:r>
        <w:t>3.5. Уполномоченный орган и орган государственного финансового контроля осуществляют обязательную проверку соб</w:t>
      </w:r>
      <w:r>
        <w:t xml:space="preserve">людения Держателем условий, целей и порядка предоставления субсидии в соответствии с Бюджетным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072FC1">
      <w:pPr>
        <w:pStyle w:val="ConsPlusNormal"/>
        <w:ind w:firstLine="540"/>
        <w:jc w:val="both"/>
      </w:pPr>
      <w:r>
        <w:t>3.6. Держатель ежеквартал</w:t>
      </w:r>
      <w:r>
        <w:t>ьно представляет в Уполномоченный орган отчет о целевом использовании средств фонда поддержки инвестиционных инициатив в срок не позднее 10 числа месяца, следующего за отчетным кварталом, по форме, согласованной с Уполномоченным органом.</w:t>
      </w:r>
    </w:p>
    <w:p w:rsidR="00000000" w:rsidRDefault="00072FC1">
      <w:pPr>
        <w:pStyle w:val="ConsPlusNormal"/>
        <w:ind w:firstLine="540"/>
        <w:jc w:val="both"/>
      </w:pPr>
      <w:r>
        <w:t>3.7. Держатель ежегодно не позднее 5 февраля года, следующего за отчетным годом, представляет в Уполномоченный орган отчет о фактических размерах займов, предоставленных субъектам малого предпринимательства за счет средств фонда поддержки инвестиционных ин</w:t>
      </w:r>
      <w:r>
        <w:t>ициатив, и их целевом использовании по форме, согласованной с Уполномоченным органом.</w:t>
      </w:r>
    </w:p>
    <w:p w:rsidR="00000000" w:rsidRDefault="00072FC1">
      <w:pPr>
        <w:pStyle w:val="ConsPlusNormal"/>
        <w:ind w:firstLine="540"/>
        <w:jc w:val="both"/>
      </w:pPr>
      <w:r>
        <w:t>3.8. Держатель ежегодно не позднее 20 апреля года, следующего за отчетным годом, представляет Уполномоченному органу отчет об эффективности использования средств фонда по</w:t>
      </w:r>
      <w:r>
        <w:t>ддержки инвестиционных инициатив по форме, согласованной с Уполномоченным органом.</w:t>
      </w:r>
    </w:p>
    <w:p w:rsidR="00000000" w:rsidRDefault="00072FC1">
      <w:pPr>
        <w:pStyle w:val="ConsPlusNormal"/>
        <w:jc w:val="center"/>
      </w:pPr>
    </w:p>
    <w:p w:rsidR="00000000" w:rsidRDefault="00072FC1">
      <w:pPr>
        <w:pStyle w:val="ConsPlusNormal"/>
        <w:jc w:val="center"/>
        <w:outlineLvl w:val="1"/>
      </w:pPr>
      <w:bookmarkStart w:id="8" w:name="Par107"/>
      <w:bookmarkEnd w:id="8"/>
      <w:r>
        <w:t>4. РАЗМЕЩЕНИЕ СРЕДСТВ ФОНДА ПОДДЕРЖКИ</w:t>
      </w:r>
    </w:p>
    <w:p w:rsidR="00000000" w:rsidRDefault="00072FC1">
      <w:pPr>
        <w:pStyle w:val="ConsPlusNormal"/>
        <w:jc w:val="center"/>
      </w:pPr>
      <w:r>
        <w:t>ИНВЕСТИЦИОННЫХ ИНИЦИАТИВ</w:t>
      </w:r>
    </w:p>
    <w:p w:rsidR="00000000" w:rsidRDefault="00072FC1">
      <w:pPr>
        <w:pStyle w:val="ConsPlusNormal"/>
        <w:jc w:val="center"/>
      </w:pPr>
    </w:p>
    <w:p w:rsidR="00000000" w:rsidRDefault="00072FC1">
      <w:pPr>
        <w:pStyle w:val="ConsPlusNormal"/>
        <w:ind w:firstLine="540"/>
        <w:jc w:val="both"/>
      </w:pPr>
      <w:r>
        <w:t>4.1. Средства фонда поддержки инвестиционных инициатив размещаются Держателем в кредитных органи</w:t>
      </w:r>
      <w:r>
        <w:t>зациях на счетах для учета движения его средств.</w:t>
      </w:r>
    </w:p>
    <w:p w:rsidR="00000000" w:rsidRDefault="00072FC1">
      <w:pPr>
        <w:pStyle w:val="ConsPlusNormal"/>
        <w:ind w:firstLine="540"/>
        <w:jc w:val="both"/>
      </w:pPr>
      <w:r>
        <w:t>4.2. Кредитные организации должны соответствовать следующим требованиям:</w:t>
      </w:r>
    </w:p>
    <w:p w:rsidR="00000000" w:rsidRDefault="00072FC1">
      <w:pPr>
        <w:pStyle w:val="ConsPlusNormal"/>
        <w:ind w:firstLine="540"/>
        <w:jc w:val="both"/>
      </w:pPr>
      <w:r>
        <w:t>а) наличие лицензий Банка России, дающих право на привлечение средств юридических и физических лиц во вклады, открытие и ведение банко</w:t>
      </w:r>
      <w:r>
        <w:t>вских счетов юридических и физических лиц, осуществление расчетов по поручению юридических и физических лиц по их банковским счетам;</w:t>
      </w:r>
    </w:p>
    <w:p w:rsidR="00000000" w:rsidRDefault="00072FC1">
      <w:pPr>
        <w:pStyle w:val="ConsPlusNormal"/>
        <w:ind w:firstLine="540"/>
        <w:jc w:val="both"/>
      </w:pPr>
      <w:r>
        <w:t>б) отсутствие у кредитной организации просроченной (неурегулированной) задолженности по налогам и сборам в бюджеты всех уро</w:t>
      </w:r>
      <w:r>
        <w:t>вней бюджетной системы Российской Федерации и государственные внебюджетные фонды на последнюю отчетную дату;</w:t>
      </w:r>
    </w:p>
    <w:p w:rsidR="00000000" w:rsidRDefault="00072FC1">
      <w:pPr>
        <w:pStyle w:val="ConsPlusNormal"/>
        <w:ind w:firstLine="540"/>
        <w:jc w:val="both"/>
      </w:pPr>
      <w:r>
        <w:t>в) отсутствие на последнюю отчетную дату картотеки не оплаченных в срок расчетных документов из-за отсутствия средств на корреспондентских счетах к</w:t>
      </w:r>
      <w:r>
        <w:t>редитной организации;</w:t>
      </w:r>
    </w:p>
    <w:p w:rsidR="00000000" w:rsidRDefault="00072FC1">
      <w:pPr>
        <w:pStyle w:val="ConsPlusNormal"/>
        <w:ind w:firstLine="540"/>
        <w:jc w:val="both"/>
      </w:pPr>
      <w:r>
        <w:t>г) отсутствие убытков по итогам деятельности за последний отчетный год и за период с начала текущего года и до последней отчетной даты;</w:t>
      </w:r>
    </w:p>
    <w:p w:rsidR="00000000" w:rsidRDefault="00072FC1">
      <w:pPr>
        <w:pStyle w:val="ConsPlusNormal"/>
        <w:ind w:firstLine="540"/>
        <w:jc w:val="both"/>
      </w:pPr>
      <w:r>
        <w:t>д) отсутствие ограничений или запрета на проведение отдельных банковских операций;</w:t>
      </w:r>
    </w:p>
    <w:p w:rsidR="00000000" w:rsidRDefault="00072FC1">
      <w:pPr>
        <w:pStyle w:val="ConsPlusNormal"/>
        <w:ind w:firstLine="540"/>
        <w:jc w:val="both"/>
      </w:pPr>
      <w:r>
        <w:t>е) наличие дейс</w:t>
      </w:r>
      <w:r>
        <w:t>твующего генерального кредитного договора, заключенного кредитной организацией с Банком России в соответствии с нормативными актами Банка России, предусматривающего получение кредита на корреспондентский счет (субсчет);</w:t>
      </w:r>
    </w:p>
    <w:p w:rsidR="00000000" w:rsidRDefault="00072FC1">
      <w:pPr>
        <w:pStyle w:val="ConsPlusNormal"/>
        <w:ind w:firstLine="540"/>
        <w:jc w:val="both"/>
      </w:pPr>
      <w:r>
        <w:t>ж) наличие у кредитной организации р</w:t>
      </w:r>
      <w:r>
        <w:t xml:space="preserve">ейтинга долгосрочной кредитоспособности не ниже уровня "ВВ-" </w:t>
      </w:r>
      <w:r>
        <w:lastRenderedPageBreak/>
        <w:t>по классификации рейтинговых агентств "Фитч Рейтингс" ("Fitch Ratings") или "Стандарт энд Пурс" ("Standard &amp; Poor's") либо не ниже уровня "ВаЗ" по классификации рейтингового агентства "Мудис Инве</w:t>
      </w:r>
      <w:r>
        <w:t>сторс Сервис" ("Moody's Investors Service");</w:t>
      </w:r>
    </w:p>
    <w:p w:rsidR="00000000" w:rsidRDefault="00072FC1">
      <w:pPr>
        <w:pStyle w:val="ConsPlusNormal"/>
        <w:ind w:firstLine="540"/>
        <w:jc w:val="both"/>
      </w:pPr>
      <w:r>
        <w:t xml:space="preserve">з) участие кредитной организации в системе обязательного страхования вкладов физических лиц в банках Российской Федерации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страховании вкладов физических лиц в банках Российской Федерации".</w:t>
      </w:r>
    </w:p>
    <w:p w:rsidR="00000000" w:rsidRDefault="00072FC1">
      <w:pPr>
        <w:pStyle w:val="ConsPlusNormal"/>
        <w:ind w:firstLine="540"/>
        <w:jc w:val="both"/>
      </w:pPr>
      <w:r>
        <w:t>4.3. Доход, полученный от размещения средств фонда поддержки инвестиционных инициатив на счете в кредитной организации, за исключением начисленных на указанные доходы налогов, направляется на пополнение фонда поддержки инвестиционных инициатив и по решению</w:t>
      </w:r>
      <w:r>
        <w:t xml:space="preserve"> попечительского совета Держателя на осуществление его текущей деятельности, связанной с предоставлением займов, в соответствии с финансовым планом Держателя на текущий год.</w:t>
      </w:r>
    </w:p>
    <w:p w:rsidR="00000000" w:rsidRDefault="00072FC1">
      <w:pPr>
        <w:pStyle w:val="ConsPlusNormal"/>
        <w:jc w:val="both"/>
      </w:pPr>
    </w:p>
    <w:p w:rsidR="00000000" w:rsidRDefault="00072FC1">
      <w:pPr>
        <w:pStyle w:val="ConsPlusNormal"/>
        <w:jc w:val="center"/>
        <w:outlineLvl w:val="1"/>
      </w:pPr>
      <w:bookmarkStart w:id="9" w:name="Par122"/>
      <w:bookmarkEnd w:id="9"/>
      <w:r>
        <w:t>5. УСЛОВИЯ ПРЕДОСТАВЛЕНИЯ ЗАЙМОВ СУБЪЕКТАМ</w:t>
      </w:r>
    </w:p>
    <w:p w:rsidR="00000000" w:rsidRDefault="00072FC1">
      <w:pPr>
        <w:pStyle w:val="ConsPlusNormal"/>
        <w:jc w:val="center"/>
      </w:pPr>
      <w:r>
        <w:t>МАЛОГО ПРЕДПРИНИМАТЕЛЬСТВА</w:t>
      </w:r>
    </w:p>
    <w:p w:rsidR="00000000" w:rsidRDefault="00072FC1">
      <w:pPr>
        <w:pStyle w:val="ConsPlusNormal"/>
        <w:jc w:val="center"/>
      </w:pPr>
    </w:p>
    <w:p w:rsidR="00000000" w:rsidRDefault="00072FC1">
      <w:pPr>
        <w:pStyle w:val="ConsPlusNormal"/>
        <w:ind w:firstLine="540"/>
        <w:jc w:val="both"/>
      </w:pPr>
      <w:r>
        <w:t>5.1. Предоставление займов субъектам малого предпринимательства осуществляется по итогам конкурсного отбора.</w:t>
      </w:r>
    </w:p>
    <w:p w:rsidR="00000000" w:rsidRDefault="00072FC1">
      <w:pPr>
        <w:pStyle w:val="ConsPlusNormal"/>
        <w:ind w:firstLine="540"/>
        <w:jc w:val="both"/>
      </w:pPr>
      <w:r>
        <w:t>Конкурсный отбор субъектов малого предпринимательства для предоставления займов осуществляется комиссией.</w:t>
      </w:r>
    </w:p>
    <w:p w:rsidR="00000000" w:rsidRDefault="00072FC1">
      <w:pPr>
        <w:pStyle w:val="ConsPlusNormal"/>
        <w:ind w:firstLine="540"/>
        <w:jc w:val="both"/>
      </w:pPr>
      <w:r>
        <w:t xml:space="preserve">5.2. Право на получение займов за счет </w:t>
      </w:r>
      <w:r>
        <w:t>средств фонда поддержки инвестиционных инициатив имеют субъекты малого предпринимательства, одновременно отвечающие следующим требованиям:</w:t>
      </w:r>
    </w:p>
    <w:p w:rsidR="00000000" w:rsidRDefault="00072FC1">
      <w:pPr>
        <w:pStyle w:val="ConsPlusNormal"/>
        <w:ind w:firstLine="540"/>
        <w:jc w:val="both"/>
      </w:pPr>
      <w:r>
        <w:t xml:space="preserve">а) соответствие категориям субъектов малого предпринимательства, установленным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Федерации";</w:t>
      </w:r>
    </w:p>
    <w:p w:rsidR="00000000" w:rsidRDefault="00072FC1">
      <w:pPr>
        <w:pStyle w:val="ConsPlusNormal"/>
        <w:ind w:firstLine="540"/>
        <w:jc w:val="both"/>
      </w:pPr>
      <w:r>
        <w:t>б) государственная регистрация и осуществление деятельности на территории Республики Башкорт</w:t>
      </w:r>
      <w:r>
        <w:t>остан;</w:t>
      </w:r>
    </w:p>
    <w:p w:rsidR="00000000" w:rsidRDefault="00072FC1">
      <w:pPr>
        <w:pStyle w:val="ConsPlusNormal"/>
        <w:ind w:firstLine="540"/>
        <w:jc w:val="both"/>
      </w:pPr>
      <w:r>
        <w:t xml:space="preserve">в) срок деятельности с момента государственной регистрации составляет не менее 6 месяцев на дату подачи Держателю заявления на участие в конкурсном отборе, предусмотренного </w:t>
      </w:r>
      <w:hyperlink w:anchor="Par172" w:tooltip="Ссылка на текущий документ" w:history="1">
        <w:r>
          <w:rPr>
            <w:color w:val="0000FF"/>
          </w:rPr>
          <w:t>пунктом 6.5.1</w:t>
        </w:r>
      </w:hyperlink>
      <w:r>
        <w:t xml:space="preserve"> настоящего Порядка;</w:t>
      </w:r>
    </w:p>
    <w:p w:rsidR="00000000" w:rsidRDefault="00072FC1">
      <w:pPr>
        <w:pStyle w:val="ConsPlusNormal"/>
        <w:ind w:firstLine="540"/>
        <w:jc w:val="both"/>
      </w:pPr>
      <w:r>
        <w:t xml:space="preserve">г) осуществление деятельности в соответствии с приоритетными видами экономической деятельности, установленными </w:t>
      </w:r>
      <w:hyperlink r:id="rId14" w:history="1">
        <w:r>
          <w:rPr>
            <w:color w:val="0000FF"/>
          </w:rPr>
          <w:t>подпунктом 2 пун</w:t>
        </w:r>
        <w:r>
          <w:rPr>
            <w:color w:val="0000FF"/>
          </w:rPr>
          <w:t>кта 1.6</w:t>
        </w:r>
      </w:hyperlink>
      <w:r>
        <w:t xml:space="preserve"> Порядка предоставления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рамках государственной программы "Развитие и подде</w:t>
      </w:r>
      <w:r>
        <w:t>ржка малого и среднего предпринимательства в Республике Башкортостан" (приложение N 3 к Программе);</w:t>
      </w:r>
    </w:p>
    <w:p w:rsidR="00000000" w:rsidRDefault="00072FC1">
      <w:pPr>
        <w:pStyle w:val="ConsPlusNormal"/>
        <w:ind w:firstLine="540"/>
        <w:jc w:val="both"/>
      </w:pPr>
      <w:r>
        <w:t>д) отсутствие просроченных платежей в бюджеты всех уровней и государственные внебюджетные фонды на дату подачи Держателю заявления на участие в конкурсном о</w:t>
      </w:r>
      <w:r>
        <w:t xml:space="preserve">тборе, предусмотренного </w:t>
      </w:r>
      <w:hyperlink w:anchor="Par172" w:tooltip="Ссылка на текущий документ" w:history="1">
        <w:r>
          <w:rPr>
            <w:color w:val="0000FF"/>
          </w:rPr>
          <w:t>пунктом 6.5.1</w:t>
        </w:r>
      </w:hyperlink>
      <w:r>
        <w:t xml:space="preserve"> настоящего Порядка;</w:t>
      </w:r>
    </w:p>
    <w:p w:rsidR="00000000" w:rsidRDefault="00072FC1">
      <w:pPr>
        <w:pStyle w:val="ConsPlusNormal"/>
        <w:ind w:firstLine="540"/>
        <w:jc w:val="both"/>
      </w:pPr>
      <w:r>
        <w:t>е) наличие устойчивого финансово-экономического положения в соответствии с методикой определения финансово-экономического состояния субъекта ма</w:t>
      </w:r>
      <w:r>
        <w:t>лого предпринимательства, утверждаемой Держателем;</w:t>
      </w:r>
    </w:p>
    <w:p w:rsidR="00000000" w:rsidRDefault="00072FC1">
      <w:pPr>
        <w:pStyle w:val="ConsPlusNormal"/>
        <w:ind w:firstLine="540"/>
        <w:jc w:val="both"/>
      </w:pPr>
      <w:r>
        <w:t xml:space="preserve">ж) отсутствие за 3 месяца, предшествующих дате подачи Держателю заявления на участие в конкурсном отборе, предусмотренного </w:t>
      </w:r>
      <w:hyperlink w:anchor="Par172" w:tooltip="Ссылка на текущий документ" w:history="1">
        <w:r>
          <w:rPr>
            <w:color w:val="0000FF"/>
          </w:rPr>
          <w:t>пунктом 6.5.1</w:t>
        </w:r>
      </w:hyperlink>
      <w:r>
        <w:t xml:space="preserve"> настоящего По</w:t>
      </w:r>
      <w:r>
        <w:t>рядка, нарушений условий ранее заключенных кредитных договоров, договоров займа, лизинга.</w:t>
      </w:r>
    </w:p>
    <w:p w:rsidR="00000000" w:rsidRDefault="00072FC1">
      <w:pPr>
        <w:pStyle w:val="ConsPlusNormal"/>
        <w:ind w:firstLine="540"/>
        <w:jc w:val="both"/>
      </w:pPr>
      <w:r>
        <w:t>5.3. Займы за счет средств фонда поддержки инвестиционных инициатив не предоставляются субъектам малого предпринимательства:</w:t>
      </w:r>
    </w:p>
    <w:p w:rsidR="00000000" w:rsidRDefault="00072FC1">
      <w:pPr>
        <w:pStyle w:val="ConsPlusNormal"/>
        <w:ind w:firstLine="540"/>
        <w:jc w:val="both"/>
      </w:pPr>
      <w:r>
        <w:t>а) являющимся кредитными организациями, с</w:t>
      </w:r>
      <w:r>
        <w:t>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00000" w:rsidRDefault="00072FC1">
      <w:pPr>
        <w:pStyle w:val="ConsPlusNormal"/>
        <w:ind w:firstLine="540"/>
        <w:jc w:val="both"/>
      </w:pPr>
      <w:r>
        <w:t>б) являющимся участниками соглашений о разделе продукции;</w:t>
      </w:r>
    </w:p>
    <w:p w:rsidR="00000000" w:rsidRDefault="00072FC1">
      <w:pPr>
        <w:pStyle w:val="ConsPlusNormal"/>
        <w:ind w:firstLine="540"/>
        <w:jc w:val="both"/>
      </w:pPr>
      <w:r>
        <w:t>в) осуществляющим предпринимательскую деятельность в сфере игорного бизнеса;</w:t>
      </w:r>
    </w:p>
    <w:p w:rsidR="00000000" w:rsidRDefault="00072FC1">
      <w:pPr>
        <w:pStyle w:val="ConsPlusNormal"/>
        <w:ind w:firstLine="540"/>
        <w:jc w:val="both"/>
      </w:pPr>
      <w:r>
        <w:t>г)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</w:t>
      </w:r>
      <w:r>
        <w:t>аев, предусмотренных международными договорами Российской Федерации;</w:t>
      </w:r>
    </w:p>
    <w:p w:rsidR="00000000" w:rsidRDefault="00072FC1">
      <w:pPr>
        <w:pStyle w:val="ConsPlusNormal"/>
        <w:ind w:firstLine="540"/>
        <w:jc w:val="both"/>
      </w:pPr>
      <w:r>
        <w:t>д)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000000" w:rsidRDefault="00072FC1">
      <w:pPr>
        <w:pStyle w:val="ConsPlusNormal"/>
        <w:ind w:firstLine="540"/>
        <w:jc w:val="both"/>
      </w:pPr>
      <w:r>
        <w:lastRenderedPageBreak/>
        <w:t>5.4.</w:t>
      </w:r>
      <w:r>
        <w:t xml:space="preserve"> Займы за счет средств фонда поддержки инвестиционных инициатив предоставляются на условиях возвратности, платности, обеспеченности в размере от 100000 рублей до 500000 рублей сроком до 3 лет.</w:t>
      </w:r>
    </w:p>
    <w:p w:rsidR="00000000" w:rsidRDefault="00072FC1">
      <w:pPr>
        <w:pStyle w:val="ConsPlusNormal"/>
        <w:ind w:firstLine="540"/>
        <w:jc w:val="both"/>
      </w:pPr>
      <w:r>
        <w:t>5.5. Займы предоставляются на любые обоснованные субъектом мало</w:t>
      </w:r>
      <w:r>
        <w:t>го предпринимательства затраты, направленные на развитие приоритетного вида экономической деятельности и предусмотренные бизнес-проектом, за исключением:</w:t>
      </w:r>
    </w:p>
    <w:p w:rsidR="00000000" w:rsidRDefault="00072FC1">
      <w:pPr>
        <w:pStyle w:val="ConsPlusNormal"/>
        <w:ind w:firstLine="540"/>
        <w:jc w:val="both"/>
      </w:pPr>
      <w:r>
        <w:t>погашения налоговых платежей и кредиторской задолженности, возникшей до момента подачи заявления на уч</w:t>
      </w:r>
      <w:r>
        <w:t xml:space="preserve">астие в конкурсном отборе просроченных платежей, в том числе просроченной задолженности по кредитам и займам, полученным субъектом малого предпринимательства в кредитных и финансовых организациях, просроченной задолженности перед работниками по заработной </w:t>
      </w:r>
      <w:r>
        <w:t>плате, задолженности по налогам;</w:t>
      </w:r>
    </w:p>
    <w:p w:rsidR="00000000" w:rsidRDefault="00072FC1">
      <w:pPr>
        <w:pStyle w:val="ConsPlusNormal"/>
        <w:ind w:firstLine="540"/>
        <w:jc w:val="both"/>
      </w:pPr>
      <w:r>
        <w:t>погашения действующих кредитов и займов, полученных в кредитных и финансовых организациях;</w:t>
      </w:r>
    </w:p>
    <w:p w:rsidR="00000000" w:rsidRDefault="00072FC1">
      <w:pPr>
        <w:pStyle w:val="ConsPlusNormal"/>
        <w:ind w:firstLine="540"/>
        <w:jc w:val="both"/>
      </w:pPr>
      <w:r>
        <w:t>приобретения легковых автотранспортных средств и мотоциклов;</w:t>
      </w:r>
    </w:p>
    <w:p w:rsidR="00000000" w:rsidRDefault="00072FC1">
      <w:pPr>
        <w:pStyle w:val="ConsPlusNormal"/>
        <w:ind w:firstLine="540"/>
        <w:jc w:val="both"/>
      </w:pPr>
      <w:r>
        <w:t>приобретения жилых помещений;</w:t>
      </w:r>
    </w:p>
    <w:p w:rsidR="00000000" w:rsidRDefault="00072FC1">
      <w:pPr>
        <w:pStyle w:val="ConsPlusNormal"/>
        <w:ind w:firstLine="540"/>
        <w:jc w:val="both"/>
      </w:pPr>
      <w:r>
        <w:t xml:space="preserve">оплаты денежных обязательств по сделкам, </w:t>
      </w:r>
      <w:r>
        <w:t>совершенным с физическими лицами, не являющимися индивидуальными предпринимателями или главами крестьянских (фермерских) хозяйств, за исключением денежных обязательств по сделкам купли-продажи транспортных средств, нежилых помещений и земельных участков.</w:t>
      </w:r>
    </w:p>
    <w:p w:rsidR="00000000" w:rsidRDefault="00072FC1">
      <w:pPr>
        <w:pStyle w:val="ConsPlusNormal"/>
        <w:ind w:firstLine="540"/>
        <w:jc w:val="both"/>
      </w:pPr>
      <w:r>
        <w:t>5</w:t>
      </w:r>
      <w:r>
        <w:t>.6. Наличие обеспечения займа является обязательным условием предоставления займа в рамках настоящего Порядка.</w:t>
      </w:r>
    </w:p>
    <w:p w:rsidR="00000000" w:rsidRDefault="00072FC1">
      <w:pPr>
        <w:pStyle w:val="ConsPlusNormal"/>
        <w:ind w:firstLine="540"/>
        <w:jc w:val="both"/>
      </w:pPr>
      <w:r>
        <w:t>При предоставлении займов в соответствии с настоящим Порядком Держателем принимаются способы (виды) обеспечения займа, определенные правилами обе</w:t>
      </w:r>
      <w:r>
        <w:t>спечения займа, утверждаемыми Держателем.</w:t>
      </w:r>
    </w:p>
    <w:p w:rsidR="00000000" w:rsidRDefault="00072FC1">
      <w:pPr>
        <w:pStyle w:val="ConsPlusNormal"/>
        <w:ind w:firstLine="540"/>
        <w:jc w:val="both"/>
      </w:pPr>
      <w:r>
        <w:t xml:space="preserve">При залоге имущества осуществляется оценка рыночной стоимости этого имущества. При этом оценка предоставляемого в залог имущества осуществляется независимым оценщиком в порядке, установленном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и расходы по оценке такого имущества несет субъект малого предпринимательства.</w:t>
      </w:r>
    </w:p>
    <w:p w:rsidR="00000000" w:rsidRDefault="00072FC1">
      <w:pPr>
        <w:pStyle w:val="ConsPlusNormal"/>
        <w:ind w:firstLine="540"/>
        <w:jc w:val="both"/>
      </w:pPr>
      <w:r>
        <w:t>Расходы по регистрации договора</w:t>
      </w:r>
      <w:r>
        <w:t xml:space="preserve"> об ипотеке (залоге недвижимого имущества) несет субъект малого предпринимательства.</w:t>
      </w:r>
    </w:p>
    <w:p w:rsidR="00000000" w:rsidRDefault="00072FC1">
      <w:pPr>
        <w:pStyle w:val="ConsPlusNormal"/>
        <w:ind w:firstLine="540"/>
        <w:jc w:val="both"/>
      </w:pPr>
      <w:r>
        <w:t>5.7. За предоставление займа с заемщиков взимается плата. Размер платы согласовывается Уполномоченным органом и устанавливается на основании расчетов затрат Держателя по т</w:t>
      </w:r>
      <w:r>
        <w:t>екущей деятельности, направляемых на предоставление займов, но не более 2/3 ключевой ставки Банка России от суммы займа на дату предоставления займа.</w:t>
      </w:r>
    </w:p>
    <w:p w:rsidR="00000000" w:rsidRDefault="00072FC1">
      <w:pPr>
        <w:pStyle w:val="ConsPlusNormal"/>
        <w:ind w:firstLine="540"/>
        <w:jc w:val="both"/>
      </w:pPr>
      <w:r>
        <w:t>5.8. Доходы, полученные Держателем от заемщиков в качестве платы за предоставление займа, за исключением н</w:t>
      </w:r>
      <w:r>
        <w:t>ачисленных на указанные доходы налогов, направляются по решению попечительского совета Держателя на пополнение фонда поддержки инвестиционных инициатив и на осуществление его текущей деятельности, связанной с предоставлением займов, в соответствии с финанс</w:t>
      </w:r>
      <w:r>
        <w:t>овым планом Держателя на текущий год.</w:t>
      </w:r>
    </w:p>
    <w:p w:rsidR="00000000" w:rsidRDefault="00072FC1">
      <w:pPr>
        <w:pStyle w:val="ConsPlusNormal"/>
        <w:jc w:val="center"/>
      </w:pPr>
    </w:p>
    <w:p w:rsidR="00000000" w:rsidRDefault="00072FC1">
      <w:pPr>
        <w:pStyle w:val="ConsPlusNormal"/>
        <w:jc w:val="center"/>
        <w:outlineLvl w:val="1"/>
      </w:pPr>
      <w:bookmarkStart w:id="10" w:name="Par155"/>
      <w:bookmarkEnd w:id="10"/>
      <w:r>
        <w:t>6. МЕХАНИЗМ ПРЕДОСТАВЛЕНИЯ ЗАЙМОВ СУБЪЕКТАМ МАЛОГО</w:t>
      </w:r>
    </w:p>
    <w:p w:rsidR="00000000" w:rsidRDefault="00072FC1">
      <w:pPr>
        <w:pStyle w:val="ConsPlusNormal"/>
        <w:jc w:val="center"/>
      </w:pPr>
      <w:r>
        <w:t>ПРЕДПРИНИМАТЕЛЬСТВА ЗА СЧЕТ СРЕДСТВ ФОНДА ПОДДЕРЖКИ</w:t>
      </w:r>
    </w:p>
    <w:p w:rsidR="00000000" w:rsidRDefault="00072FC1">
      <w:pPr>
        <w:pStyle w:val="ConsPlusNormal"/>
        <w:jc w:val="center"/>
      </w:pPr>
      <w:r>
        <w:t>ИНВЕСТИЦИОННЫХ ИНИЦИАТИВ</w:t>
      </w:r>
    </w:p>
    <w:p w:rsidR="00000000" w:rsidRDefault="00072FC1">
      <w:pPr>
        <w:pStyle w:val="ConsPlusNormal"/>
        <w:jc w:val="center"/>
      </w:pPr>
    </w:p>
    <w:p w:rsidR="00000000" w:rsidRDefault="00072FC1">
      <w:pPr>
        <w:pStyle w:val="ConsPlusNormal"/>
        <w:ind w:firstLine="540"/>
        <w:jc w:val="both"/>
      </w:pPr>
      <w:r>
        <w:t>6.1. Механизм предоставления займов субъектам малого предпринимательства в рамках настоящего Порядка предусматривает двухэтапную систему рассмотрения представляемых документов и конкурсного отбора субъектов малого предпринимательства для предоставления зай</w:t>
      </w:r>
      <w:r>
        <w:t>мов:</w:t>
      </w:r>
    </w:p>
    <w:p w:rsidR="00000000" w:rsidRDefault="00072FC1">
      <w:pPr>
        <w:pStyle w:val="ConsPlusNormal"/>
        <w:ind w:firstLine="540"/>
        <w:jc w:val="both"/>
      </w:pPr>
      <w:r>
        <w:t>I этап:</w:t>
      </w:r>
    </w:p>
    <w:p w:rsidR="00000000" w:rsidRDefault="00072FC1">
      <w:pPr>
        <w:pStyle w:val="ConsPlusNormal"/>
        <w:ind w:firstLine="540"/>
        <w:jc w:val="both"/>
      </w:pPr>
      <w:r>
        <w:t>прием Держателем документов, представляемых субъектами малого предпринимательства, и их рассмотрение на предмет соответствия настоящему Порядку в части комплектности и правильности оформления;</w:t>
      </w:r>
    </w:p>
    <w:p w:rsidR="00000000" w:rsidRDefault="00072FC1">
      <w:pPr>
        <w:pStyle w:val="ConsPlusNormal"/>
        <w:ind w:firstLine="540"/>
        <w:jc w:val="both"/>
      </w:pPr>
      <w:r>
        <w:t>II этап:</w:t>
      </w:r>
    </w:p>
    <w:p w:rsidR="00000000" w:rsidRDefault="00072FC1">
      <w:pPr>
        <w:pStyle w:val="ConsPlusNormal"/>
        <w:ind w:firstLine="540"/>
        <w:jc w:val="both"/>
      </w:pPr>
      <w:r>
        <w:t>экспертиза Держателем документов, предста</w:t>
      </w:r>
      <w:r>
        <w:t>вляемых субъектами малого предпринимательства, на предмет соответствия этих документов и субъектов малого предпринимательства их представивших условиям и требованиям настоящего Порядка, оценка финансово-экономического состояния субъекта малого предпринимат</w:t>
      </w:r>
      <w:r>
        <w:t>ельства и подготовка соответствующего заключения (далее - заключение Держателя);</w:t>
      </w:r>
    </w:p>
    <w:p w:rsidR="00000000" w:rsidRDefault="00072FC1">
      <w:pPr>
        <w:pStyle w:val="ConsPlusNormal"/>
        <w:ind w:firstLine="540"/>
        <w:jc w:val="both"/>
      </w:pPr>
      <w:r>
        <w:lastRenderedPageBreak/>
        <w:t>проведение конкурсного отбора субъектов малого предпринимательства.</w:t>
      </w:r>
    </w:p>
    <w:p w:rsidR="00000000" w:rsidRDefault="00072FC1">
      <w:pPr>
        <w:pStyle w:val="ConsPlusNormal"/>
        <w:ind w:firstLine="540"/>
        <w:jc w:val="both"/>
      </w:pPr>
      <w:bookmarkStart w:id="11" w:name="Par165"/>
      <w:bookmarkEnd w:id="11"/>
      <w:r>
        <w:t>6.2. Информационное сообщение о проведении конкурсного отбора субъектов малого предпринимательс</w:t>
      </w:r>
      <w:r>
        <w:t>тва для предоставления займов за счет средств фонда поддержки инвестиционных инициатив размещается Держателем по согласованию с Уполномоченным органом не менее чем за 15 календарных дней до даты начала приема документов в средствах массовой информации, а т</w:t>
      </w:r>
      <w:r>
        <w:t>акже в сети Интернет на своем официальном сайте. Одновременно Уполномоченный орган размещает указанную информацию в сети Интернет на своем официальном сайте.</w:t>
      </w:r>
    </w:p>
    <w:p w:rsidR="00000000" w:rsidRDefault="00072FC1">
      <w:pPr>
        <w:pStyle w:val="ConsPlusNormal"/>
        <w:ind w:firstLine="540"/>
        <w:jc w:val="both"/>
      </w:pPr>
      <w:bookmarkStart w:id="12" w:name="Par166"/>
      <w:bookmarkEnd w:id="12"/>
      <w:r>
        <w:t>6.3. Информационное сообщение о проведении конкурсного отбора субъектов малого предпри</w:t>
      </w:r>
      <w:r>
        <w:t>нимательства для предоставления займов за счет средств фонда поддержки инвестиционных инициатив должно содержать:</w:t>
      </w:r>
    </w:p>
    <w:p w:rsidR="00000000" w:rsidRDefault="00072FC1">
      <w:pPr>
        <w:pStyle w:val="ConsPlusNormal"/>
        <w:ind w:firstLine="540"/>
        <w:jc w:val="both"/>
      </w:pPr>
      <w:r>
        <w:t>условия предоставления займа;</w:t>
      </w:r>
    </w:p>
    <w:p w:rsidR="00000000" w:rsidRDefault="00072FC1">
      <w:pPr>
        <w:pStyle w:val="ConsPlusNormal"/>
        <w:ind w:firstLine="540"/>
        <w:jc w:val="both"/>
      </w:pPr>
      <w:r>
        <w:t>место, даты начала и окончания приема документов;</w:t>
      </w:r>
    </w:p>
    <w:p w:rsidR="00000000" w:rsidRDefault="00072FC1">
      <w:pPr>
        <w:pStyle w:val="ConsPlusNormal"/>
        <w:ind w:firstLine="540"/>
        <w:jc w:val="both"/>
      </w:pPr>
      <w:r>
        <w:t>контактную информацию Держателя и Уполномоченного органа с ука</w:t>
      </w:r>
      <w:r>
        <w:t>занием их официальных сайтов.</w:t>
      </w:r>
    </w:p>
    <w:p w:rsidR="00000000" w:rsidRDefault="00072FC1">
      <w:pPr>
        <w:pStyle w:val="ConsPlusNormal"/>
        <w:ind w:firstLine="540"/>
        <w:jc w:val="both"/>
      </w:pPr>
      <w:r>
        <w:t>6.4. Срок приема документов на участие в конкурсном отборе не должен быть менее 10 рабочих дней.</w:t>
      </w:r>
    </w:p>
    <w:p w:rsidR="00000000" w:rsidRDefault="00072FC1">
      <w:pPr>
        <w:pStyle w:val="ConsPlusNormal"/>
        <w:ind w:firstLine="540"/>
        <w:jc w:val="both"/>
      </w:pPr>
      <w:r>
        <w:t>6.5. Механизм реализации I этапа.</w:t>
      </w:r>
    </w:p>
    <w:p w:rsidR="00000000" w:rsidRDefault="00072FC1">
      <w:pPr>
        <w:pStyle w:val="ConsPlusNormal"/>
        <w:ind w:firstLine="540"/>
        <w:jc w:val="both"/>
      </w:pPr>
      <w:bookmarkStart w:id="13" w:name="Par172"/>
      <w:bookmarkEnd w:id="13"/>
      <w:r>
        <w:t>6.5.1. Субъекты малого предпринимательства в течение срока приема документов, преду</w:t>
      </w:r>
      <w:r>
        <w:t xml:space="preserve">смотренного в информационном сообщении, указанном в </w:t>
      </w:r>
      <w:hyperlink w:anchor="Par165" w:tooltip="Ссылка на текущий документ" w:history="1">
        <w:r>
          <w:rPr>
            <w:color w:val="0000FF"/>
          </w:rPr>
          <w:t>пунктах 6.2</w:t>
        </w:r>
      </w:hyperlink>
      <w:r>
        <w:t xml:space="preserve"> и </w:t>
      </w:r>
      <w:hyperlink w:anchor="Par166" w:tooltip="Ссылка на текущий документ" w:history="1">
        <w:r>
          <w:rPr>
            <w:color w:val="0000FF"/>
          </w:rPr>
          <w:t>6.3</w:t>
        </w:r>
      </w:hyperlink>
      <w:r>
        <w:t xml:space="preserve"> настоящего Порядка, представляют Держателю для участия в конкурсном отборе с</w:t>
      </w:r>
      <w:r>
        <w:t>ледующие документы:</w:t>
      </w:r>
    </w:p>
    <w:p w:rsidR="00000000" w:rsidRDefault="00072FC1">
      <w:pPr>
        <w:pStyle w:val="ConsPlusNormal"/>
        <w:ind w:firstLine="540"/>
        <w:jc w:val="both"/>
      </w:pPr>
      <w:r>
        <w:t>а) заявление на участие в конкурсном отборе для предоставления займа по форме, утверждаемой Держателем (далее - заявление);</w:t>
      </w:r>
    </w:p>
    <w:p w:rsidR="00000000" w:rsidRDefault="00072FC1">
      <w:pPr>
        <w:pStyle w:val="ConsPlusNormal"/>
        <w:ind w:firstLine="540"/>
        <w:jc w:val="both"/>
      </w:pPr>
      <w:r>
        <w:t>б) бизнес-проект по форме, утверждаемой Держателем, с приложением презентационных материалов, слайдов, иных нагл</w:t>
      </w:r>
      <w:r>
        <w:t>ядных документов (при их наличии);</w:t>
      </w:r>
    </w:p>
    <w:p w:rsidR="00000000" w:rsidRDefault="00072FC1">
      <w:pPr>
        <w:pStyle w:val="ConsPlusNormal"/>
        <w:ind w:firstLine="540"/>
        <w:jc w:val="both"/>
      </w:pPr>
      <w:r>
        <w:t>в) смету расходов по форме, утверждаемой Держателем;</w:t>
      </w:r>
    </w:p>
    <w:p w:rsidR="00000000" w:rsidRDefault="00072FC1">
      <w:pPr>
        <w:pStyle w:val="ConsPlusNormal"/>
        <w:ind w:firstLine="540"/>
        <w:jc w:val="both"/>
      </w:pPr>
      <w:r>
        <w:t>г) заверенную копию либо оригинал доверенности с удостоверением подписи доверенного лица в случае представления им документов;</w:t>
      </w:r>
    </w:p>
    <w:p w:rsidR="00000000" w:rsidRDefault="00072FC1">
      <w:pPr>
        <w:pStyle w:val="ConsPlusNormal"/>
        <w:ind w:firstLine="540"/>
        <w:jc w:val="both"/>
      </w:pPr>
      <w:bookmarkStart w:id="14" w:name="Par177"/>
      <w:bookmarkEnd w:id="14"/>
      <w:r>
        <w:t>д) оригинал выписки из реестр</w:t>
      </w:r>
      <w:r>
        <w:t>а акционеров, выданный не ранее чем за 10 календарных дней до даты подачи заявления (для акционерных обществ);</w:t>
      </w:r>
    </w:p>
    <w:p w:rsidR="00000000" w:rsidRDefault="00072FC1">
      <w:pPr>
        <w:pStyle w:val="ConsPlusNormal"/>
        <w:ind w:firstLine="540"/>
        <w:jc w:val="both"/>
      </w:pPr>
      <w:r>
        <w:t>е) заверенную копию основного документа, содержащего указание на гражданство учредителя(-ей) юридического лица или индивидуального предпринимател</w:t>
      </w:r>
      <w:r>
        <w:t>я;</w:t>
      </w:r>
    </w:p>
    <w:p w:rsidR="00000000" w:rsidRDefault="00072FC1">
      <w:pPr>
        <w:pStyle w:val="ConsPlusNormal"/>
        <w:ind w:firstLine="540"/>
        <w:jc w:val="both"/>
      </w:pPr>
      <w:bookmarkStart w:id="15" w:name="Par179"/>
      <w:bookmarkEnd w:id="15"/>
      <w:r>
        <w:t>ж) заверенную копию учредительного документа (для юридических лиц, за исключением случая, если юридическое лицо действует на основании типового устава, утверждаемого в порядке, предусмотренном законодательством);</w:t>
      </w:r>
    </w:p>
    <w:p w:rsidR="00000000" w:rsidRDefault="00072FC1">
      <w:pPr>
        <w:pStyle w:val="ConsPlusNormal"/>
        <w:ind w:firstLine="540"/>
        <w:jc w:val="both"/>
      </w:pPr>
      <w:r>
        <w:t>з) справку налоговых органов</w:t>
      </w:r>
      <w:r>
        <w:t xml:space="preserve"> об отсутствии задолженности перед бюджетами всех уровней и государственными внебюджетными фондами, выданную не ранее чем за 30 дней до даты подачи заявления;</w:t>
      </w:r>
    </w:p>
    <w:p w:rsidR="00000000" w:rsidRDefault="00072FC1">
      <w:pPr>
        <w:pStyle w:val="ConsPlusNormal"/>
        <w:ind w:firstLine="540"/>
        <w:jc w:val="both"/>
      </w:pPr>
      <w:bookmarkStart w:id="16" w:name="Par181"/>
      <w:bookmarkEnd w:id="16"/>
      <w:r>
        <w:t>и) документы в зависимости от применяемой системы налогообложения:</w:t>
      </w:r>
    </w:p>
    <w:p w:rsidR="00000000" w:rsidRDefault="00072FC1">
      <w:pPr>
        <w:pStyle w:val="ConsPlusNormal"/>
        <w:ind w:firstLine="540"/>
        <w:jc w:val="both"/>
      </w:pPr>
      <w:r>
        <w:t>при применении общ</w:t>
      </w:r>
      <w:r>
        <w:t>ей системы налогообложения заявитель - юридическое лицо представляет заверенные им копии бухгалтерских балансов (</w:t>
      </w:r>
      <w:hyperlink r:id="rId16" w:history="1">
        <w:r>
          <w:rPr>
            <w:color w:val="0000FF"/>
          </w:rPr>
          <w:t>форма N 1</w:t>
        </w:r>
      </w:hyperlink>
      <w:r>
        <w:t>) и отчетов о прибылях и уб</w:t>
      </w:r>
      <w:r>
        <w:t>ытках (</w:t>
      </w:r>
      <w:hyperlink r:id="rId17" w:history="1">
        <w:r>
          <w:rPr>
            <w:color w:val="0000FF"/>
          </w:rPr>
          <w:t>форма N 2</w:t>
        </w:r>
      </w:hyperlink>
      <w:r>
        <w:t>) за предыдущий год и последний отчетный период (вновь зарегистрированное юридическое лицо - на последнюю отчетную дату);</w:t>
      </w:r>
    </w:p>
    <w:p w:rsidR="00000000" w:rsidRDefault="00072FC1">
      <w:pPr>
        <w:pStyle w:val="ConsPlusNormal"/>
        <w:ind w:firstLine="540"/>
        <w:jc w:val="both"/>
      </w:pPr>
      <w:r>
        <w:t>при применении</w:t>
      </w:r>
      <w:r>
        <w:t xml:space="preserve"> общей системы налогообложения заявитель - индивидуальный предприниматель представляет заверенную им копию налоговой декларации по налогу на доходы физических лиц (</w:t>
      </w:r>
      <w:hyperlink r:id="rId18" w:history="1">
        <w:r>
          <w:rPr>
            <w:color w:val="0000FF"/>
          </w:rPr>
          <w:t>форма N 3-НДФЛ</w:t>
        </w:r>
      </w:hyperlink>
      <w:r>
        <w:t>) за предыдущий налоговый период (календарный год);</w:t>
      </w:r>
    </w:p>
    <w:p w:rsidR="00000000" w:rsidRDefault="00072FC1">
      <w:pPr>
        <w:pStyle w:val="ConsPlusNormal"/>
        <w:ind w:firstLine="540"/>
        <w:jc w:val="both"/>
      </w:pPr>
      <w:r>
        <w:t>при применении упрощенной системы налогообложения заявитель представляет заверенную им копию налоговой декларации за предыдущий налоговый период (календарный год) (вновь зарег</w:t>
      </w:r>
      <w:r>
        <w:t>истрированный заявитель - заверенную им копию уведомления (информационного письма)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</w:t>
      </w:r>
      <w:r>
        <w:t>овым органом);</w:t>
      </w:r>
    </w:p>
    <w:p w:rsidR="00000000" w:rsidRDefault="00072FC1">
      <w:pPr>
        <w:pStyle w:val="ConsPlusNormal"/>
        <w:ind w:firstLine="540"/>
        <w:jc w:val="both"/>
      </w:pPr>
      <w:r>
        <w:t>при применении системы налогообложения для сельскохозяйственных товаропроизводителей (единый сельскохозяйственный налог) заявитель представляет заверенную им копию налоговой декларации за предыдущий налоговый период (календарный го</w:t>
      </w:r>
      <w:r>
        <w:t>д) (вновь зарегистрированный сельскохозяйственный товаропроизводитель - заверенную им копию уведомления (информационного письма) налогового органа о применении системы налогообложения для сельскохозяйственных товаропроизводителей или заверенную копию заявл</w:t>
      </w:r>
      <w:r>
        <w:t>ения о переходе на систему налогообложения для сельскохозяйственных товаропроизводителей с отметкой о принятии налоговым органом);</w:t>
      </w:r>
    </w:p>
    <w:p w:rsidR="00000000" w:rsidRDefault="00072FC1">
      <w:pPr>
        <w:pStyle w:val="ConsPlusNormal"/>
        <w:ind w:firstLine="540"/>
        <w:jc w:val="both"/>
      </w:pPr>
      <w:r>
        <w:lastRenderedPageBreak/>
        <w:t>при применении системы налогообложения в виде единого налога на вмененный доход для отдельных видов деятельности заявитель пр</w:t>
      </w:r>
      <w:r>
        <w:t>едставляет заверенные им копии налоговых деклараций за налоговые периоды (кварталы) предыдущего и текущего годов (вновь зарегистрированный заявитель - заверенную им копию уведомления из налогового органа о постановке на учет в качестве налогоплательщика ед</w:t>
      </w:r>
      <w:r>
        <w:t>иного налога на вмененный доход либо заверенную копию информационного письма налогового органа о том,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деятельности);</w:t>
      </w:r>
    </w:p>
    <w:p w:rsidR="00000000" w:rsidRDefault="00072FC1">
      <w:pPr>
        <w:pStyle w:val="ConsPlusNormal"/>
        <w:ind w:firstLine="540"/>
        <w:jc w:val="both"/>
      </w:pPr>
      <w:r>
        <w:t>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</w:t>
      </w:r>
      <w:r>
        <w:t>кущего годов.</w:t>
      </w:r>
    </w:p>
    <w:p w:rsidR="00000000" w:rsidRDefault="00072FC1">
      <w:pPr>
        <w:pStyle w:val="ConsPlusNormal"/>
        <w:ind w:firstLine="540"/>
        <w:jc w:val="both"/>
      </w:pPr>
      <w:r>
        <w:t>На представляемых документах бухгалтерской и налоговой отчетности должны стоять отметки о принятии налоговым органом. В случае отправки отчетности по почте прикладываются заверенные заявителем копии почтовых уведомлений либо квитанций об отпр</w:t>
      </w:r>
      <w:r>
        <w:t>авке, по электронной почте - заверенные копии протоколов входного контроля либо документа, подтверждающего факт приема отчета налоговым органом (квитанция о приеме).</w:t>
      </w:r>
    </w:p>
    <w:p w:rsidR="00000000" w:rsidRDefault="00072FC1">
      <w:pPr>
        <w:pStyle w:val="ConsPlusNormal"/>
        <w:ind w:firstLine="540"/>
        <w:jc w:val="both"/>
      </w:pPr>
      <w:r>
        <w:t>В случае осуществления заявителем видов предпринимательской деятельности, в отношении кото</w:t>
      </w:r>
      <w:r>
        <w:t>рых применяются различные системы налогообложения, субъекты малого предпринимательства представляют документы, установленные настоящим подпунктом, по каждой из применяемых систем налогообложения;</w:t>
      </w:r>
    </w:p>
    <w:p w:rsidR="00000000" w:rsidRDefault="00072FC1">
      <w:pPr>
        <w:pStyle w:val="ConsPlusNormal"/>
        <w:ind w:firstLine="540"/>
        <w:jc w:val="both"/>
      </w:pPr>
      <w:bookmarkStart w:id="17" w:name="Par190"/>
      <w:bookmarkEnd w:id="17"/>
      <w:r>
        <w:t>к) заверенную копию документа "Сведения о средне</w:t>
      </w:r>
      <w:r>
        <w:t xml:space="preserve">списочной численности работников за предшествующий календарный год", представляемого в налоговый орган в соответствии со </w:t>
      </w:r>
      <w:hyperlink r:id="rId19" w:history="1">
        <w:r>
          <w:rPr>
            <w:color w:val="0000FF"/>
          </w:rPr>
          <w:t>статьей 80</w:t>
        </w:r>
      </w:hyperlink>
      <w:r>
        <w:t xml:space="preserve"> Налогового кодекса Р</w:t>
      </w:r>
      <w:r>
        <w:t>оссийской Федерации, с отметкой о принятии налоговым органом (вновь созданные (реорганизованные) организации не освобождаются от представления копии документа, предусмотренного настоящим подпунктом).</w:t>
      </w:r>
    </w:p>
    <w:p w:rsidR="00000000" w:rsidRDefault="00072FC1">
      <w:pPr>
        <w:pStyle w:val="ConsPlusNormal"/>
        <w:ind w:firstLine="540"/>
        <w:jc w:val="both"/>
      </w:pPr>
      <w:r>
        <w:t>В случае отправки документа по почте прикладываются заве</w:t>
      </w:r>
      <w:r>
        <w:t>ренные заявителем копии почтовых уведомлений либо квитанций об отправке, по электронной почте - заверенные заявителем копии протоколов входного контроля либо документа, подтверждающего факт приема отчета налоговым органом (квитанция о приеме);</w:t>
      </w:r>
    </w:p>
    <w:p w:rsidR="00000000" w:rsidRDefault="00072FC1">
      <w:pPr>
        <w:pStyle w:val="ConsPlusNormal"/>
        <w:ind w:firstLine="540"/>
        <w:jc w:val="both"/>
      </w:pPr>
      <w:r>
        <w:t>л) заверенны</w:t>
      </w:r>
      <w:r>
        <w:t>й заявителем бланк банковских реквизитов;</w:t>
      </w:r>
    </w:p>
    <w:p w:rsidR="00000000" w:rsidRDefault="00072FC1">
      <w:pPr>
        <w:pStyle w:val="ConsPlusNormal"/>
        <w:ind w:firstLine="540"/>
        <w:jc w:val="both"/>
      </w:pPr>
      <w:r>
        <w:t>м) копии правоустанавливающих документов на объекты недвижимости, используемые для реализации бизнес-проекта;</w:t>
      </w:r>
    </w:p>
    <w:p w:rsidR="00000000" w:rsidRDefault="00072FC1">
      <w:pPr>
        <w:pStyle w:val="ConsPlusNormal"/>
        <w:ind w:firstLine="540"/>
        <w:jc w:val="both"/>
      </w:pPr>
      <w:r>
        <w:t>н) документы о предоставляемом субъектом малого предпринимательства обеспечении займа, определенные прав</w:t>
      </w:r>
      <w:r>
        <w:t>илами обеспечения займов, утверждаемыми Держателем;</w:t>
      </w:r>
    </w:p>
    <w:p w:rsidR="00000000" w:rsidRDefault="00072FC1">
      <w:pPr>
        <w:pStyle w:val="ConsPlusNormal"/>
        <w:ind w:firstLine="540"/>
        <w:jc w:val="both"/>
      </w:pPr>
      <w:r>
        <w:t>о) заверенную копию либо оригинал выписки из Единого государственного реестра юридических лиц или Единого государственного реестра индивидуальных предпринимателей, выданной не ранее чем за 30 дней до даты</w:t>
      </w:r>
      <w:r>
        <w:t xml:space="preserve"> подачи заявления;</w:t>
      </w:r>
    </w:p>
    <w:p w:rsidR="00000000" w:rsidRDefault="00072FC1">
      <w:pPr>
        <w:pStyle w:val="ConsPlusNormal"/>
        <w:ind w:firstLine="540"/>
        <w:jc w:val="both"/>
      </w:pPr>
      <w:r>
        <w:t>п) опись представленных документов в двух экземплярах, один из которых возвращается заявителю с отметкой о приеме документов.</w:t>
      </w:r>
    </w:p>
    <w:p w:rsidR="00000000" w:rsidRDefault="00072FC1">
      <w:pPr>
        <w:pStyle w:val="ConsPlusNormal"/>
        <w:ind w:firstLine="540"/>
        <w:jc w:val="both"/>
      </w:pPr>
      <w:r>
        <w:t>В случае, если доля участия в уставном капитале (паевом фонде) субъекта малого предпринимательства другого юрид</w:t>
      </w:r>
      <w:r>
        <w:t xml:space="preserve">ического лица (одного или нескольких юридических лиц) превышает 25%, такие субъекты малого предпринимательства представляют документы данных участников (учредителей), указанные в </w:t>
      </w:r>
      <w:hyperlink w:anchor="Par177" w:tooltip="Ссылка на текущий документ" w:history="1">
        <w:r>
          <w:rPr>
            <w:color w:val="0000FF"/>
          </w:rPr>
          <w:t>подпунктах "д"</w:t>
        </w:r>
      </w:hyperlink>
      <w:r>
        <w:t xml:space="preserve"> - </w:t>
      </w:r>
      <w:hyperlink w:anchor="Par179" w:tooltip="Ссылка на текущий документ" w:history="1">
        <w:r>
          <w:rPr>
            <w:color w:val="0000FF"/>
          </w:rPr>
          <w:t>"ж"</w:t>
        </w:r>
      </w:hyperlink>
      <w:r>
        <w:t xml:space="preserve">, </w:t>
      </w:r>
      <w:hyperlink w:anchor="Par181" w:tooltip="Ссылка на текущий документ" w:history="1">
        <w:r>
          <w:rPr>
            <w:color w:val="0000FF"/>
          </w:rPr>
          <w:t>"и"</w:t>
        </w:r>
      </w:hyperlink>
      <w:r>
        <w:t xml:space="preserve">, </w:t>
      </w:r>
      <w:hyperlink w:anchor="Par190" w:tooltip="Ссылка на текущий документ" w:history="1">
        <w:r>
          <w:rPr>
            <w:color w:val="0000FF"/>
          </w:rPr>
          <w:t>"к"</w:t>
        </w:r>
      </w:hyperlink>
      <w:r>
        <w:t xml:space="preserve"> настоящего пункта.</w:t>
      </w:r>
    </w:p>
    <w:p w:rsidR="00000000" w:rsidRDefault="00072FC1">
      <w:pPr>
        <w:pStyle w:val="ConsPlusNormal"/>
        <w:ind w:firstLine="540"/>
        <w:jc w:val="both"/>
      </w:pPr>
      <w:r>
        <w:t>Документы представляются лично руководителем субъекта малого пр</w:t>
      </w:r>
      <w:r>
        <w:t>едпринимательства (лицом, имеющим право без доверенности действовать от имени субъекта малого предпринимательства) или представителем на основании доверенности, оформленной в соответствии с законодательством.</w:t>
      </w:r>
    </w:p>
    <w:p w:rsidR="00000000" w:rsidRDefault="00072FC1">
      <w:pPr>
        <w:pStyle w:val="ConsPlusNormal"/>
        <w:ind w:firstLine="540"/>
        <w:jc w:val="both"/>
      </w:pPr>
      <w:r>
        <w:t>Копии документов, представляемых в составе указ</w:t>
      </w:r>
      <w:r>
        <w:t>анных документов, должны быть надлежащим образом заверены:</w:t>
      </w:r>
    </w:p>
    <w:p w:rsidR="00000000" w:rsidRDefault="00072FC1">
      <w:pPr>
        <w:pStyle w:val="ConsPlusNormal"/>
        <w:ind w:firstLine="540"/>
        <w:jc w:val="both"/>
      </w:pPr>
      <w:r>
        <w:t>если заявителем является индивидуальный предприниматель - подписью и печатью (при ее наличии) соответствующего индивидуального предпринимателя;</w:t>
      </w:r>
    </w:p>
    <w:p w:rsidR="00000000" w:rsidRDefault="00072FC1">
      <w:pPr>
        <w:pStyle w:val="ConsPlusNormal"/>
        <w:ind w:firstLine="540"/>
        <w:jc w:val="both"/>
      </w:pPr>
      <w:r>
        <w:t xml:space="preserve">если заявителем является юридическое лицо - подписью </w:t>
      </w:r>
      <w:r>
        <w:t>руководителя или подписью иного уполномоченного лица и печатью (при ее наличии) соответствующего юридического лица.</w:t>
      </w:r>
    </w:p>
    <w:p w:rsidR="00000000" w:rsidRDefault="00072FC1">
      <w:pPr>
        <w:pStyle w:val="ConsPlusNormal"/>
        <w:ind w:firstLine="540"/>
        <w:jc w:val="both"/>
      </w:pPr>
      <w:r>
        <w:t>Если документы заверяются подписью уполномоченного лица, должна быть представлена заверенная копия документа, подтверждающего полномочия это</w:t>
      </w:r>
      <w:r>
        <w:t>го лица.</w:t>
      </w:r>
    </w:p>
    <w:p w:rsidR="00000000" w:rsidRDefault="00072FC1">
      <w:pPr>
        <w:pStyle w:val="ConsPlusNormal"/>
        <w:ind w:firstLine="540"/>
        <w:jc w:val="both"/>
      </w:pPr>
      <w:r>
        <w:t xml:space="preserve">При заверении копии документа проставляются надпись "Копия верна", наименование должности лица, заверившего копию (для юридических лиц), личная подпись, расшифровка подписи (инициалы, </w:t>
      </w:r>
      <w:r>
        <w:lastRenderedPageBreak/>
        <w:t>фамилия). При заверении копий документов, содержащих информатив</w:t>
      </w:r>
      <w:r>
        <w:t>ные части на обеих сторонах (лицевой и оборотной) одного листа, должна быть заверена каждая сторона (страница) такого документа. Копии многостраничных документов, содержащих два и более листа, могут быть сшиты и заверены на обороте последнего листа либо до</w:t>
      </w:r>
      <w:r>
        <w:t>лжна быть заверена каждая страница такого документа.</w:t>
      </w:r>
    </w:p>
    <w:p w:rsidR="00000000" w:rsidRDefault="00072FC1">
      <w:pPr>
        <w:pStyle w:val="ConsPlusNormal"/>
        <w:ind w:firstLine="540"/>
        <w:jc w:val="both"/>
      </w:pPr>
      <w:r>
        <w:t xml:space="preserve">6.5.2. Заявление и документы субъекта малого предпринимательства регистрируются в журнале регистрации заявлений, который ведется Держателем. Данный журнал должен быть пронумерован, прошнурован, скреплен </w:t>
      </w:r>
      <w:r>
        <w:t>печатью.</w:t>
      </w:r>
    </w:p>
    <w:p w:rsidR="00000000" w:rsidRDefault="00072FC1">
      <w:pPr>
        <w:pStyle w:val="ConsPlusNormal"/>
        <w:ind w:firstLine="540"/>
        <w:jc w:val="both"/>
      </w:pPr>
      <w:r>
        <w:t>Отметка о приеме документов ставится в двух экземплярах описи, прилагаемых к заявке, с указанием даты, времени, фамилии, имени, отчества (при наличии) лица, принявшего заявку.</w:t>
      </w:r>
    </w:p>
    <w:p w:rsidR="00000000" w:rsidRDefault="00072FC1">
      <w:pPr>
        <w:pStyle w:val="ConsPlusNormal"/>
        <w:ind w:firstLine="540"/>
        <w:jc w:val="both"/>
      </w:pPr>
      <w:r>
        <w:t>Заявление и документы, полученные после установленного срока приема док</w:t>
      </w:r>
      <w:r>
        <w:t>ументов, не рассматриваются и возвращаются субъекту малого предпринимательства сопроводительным письмом в течение 5 рабочих дней с момента их поступления с указанием причины возврата.</w:t>
      </w:r>
    </w:p>
    <w:p w:rsidR="00000000" w:rsidRDefault="00072FC1">
      <w:pPr>
        <w:pStyle w:val="ConsPlusNormal"/>
        <w:ind w:firstLine="540"/>
        <w:jc w:val="both"/>
      </w:pPr>
      <w:r>
        <w:t>6.5.3. Субъект малого предпринимательства вправе отозвать зарегистрирова</w:t>
      </w:r>
      <w:r>
        <w:t>нное заявление путем письменного уведомления Держателя.</w:t>
      </w:r>
    </w:p>
    <w:p w:rsidR="00000000" w:rsidRDefault="00072FC1">
      <w:pPr>
        <w:pStyle w:val="ConsPlusNormal"/>
        <w:ind w:firstLine="540"/>
        <w:jc w:val="both"/>
      </w:pPr>
      <w:r>
        <w:t>6.5.4. Держатель в течение 5 рабочих дней со дня регистрации заявления проверяет представленные субъектом малого предпринимательства документы на предмет их соответствия настоящему Порядку в части ком</w:t>
      </w:r>
      <w:r>
        <w:t>плектности и правильности оформления.</w:t>
      </w:r>
    </w:p>
    <w:p w:rsidR="00000000" w:rsidRDefault="00072FC1">
      <w:pPr>
        <w:pStyle w:val="ConsPlusNormal"/>
        <w:ind w:firstLine="540"/>
        <w:jc w:val="both"/>
      </w:pPr>
      <w:bookmarkStart w:id="18" w:name="Par209"/>
      <w:bookmarkEnd w:id="18"/>
      <w:r>
        <w:t xml:space="preserve">6.5.5. В случае представления субъектом малого предпринимательства неполного пакета документов, определенных </w:t>
      </w:r>
      <w:hyperlink w:anchor="Par172" w:tooltip="Ссылка на текущий документ" w:history="1">
        <w:r>
          <w:rPr>
            <w:color w:val="0000FF"/>
          </w:rPr>
          <w:t>пунктом 6.5.1</w:t>
        </w:r>
      </w:hyperlink>
      <w:r>
        <w:t xml:space="preserve"> настоящего Порядка, или их н</w:t>
      </w:r>
      <w:r>
        <w:t>енадлежащего оформления (не соблюдены типовые формы, утвержденные Держателем; заполнены не все графы и строки; указаны не все реквизиты, предусмотренные формами документов; допущены технические ошибки, опечатки и исправления; отсутствуют подписи; не соблюд</w:t>
      </w:r>
      <w:r>
        <w:t>ены требования к заверению копий документов), Держатель возвращает представленный пакет документов субъекту малого предпринимательства сопроводительным письмом в течение 2 рабочих дней с момента срока окончания проверки Держателем пакета документов субъект</w:t>
      </w:r>
      <w:r>
        <w:t>а малого предпринимательства с указанием причин возврата.</w:t>
      </w:r>
    </w:p>
    <w:p w:rsidR="00000000" w:rsidRDefault="00072FC1">
      <w:pPr>
        <w:pStyle w:val="ConsPlusNormal"/>
        <w:ind w:firstLine="540"/>
        <w:jc w:val="both"/>
      </w:pPr>
      <w:r>
        <w:t xml:space="preserve">Субъект малого предпринимательства в течение срока приема документов, предусмотренного в информационном сообщении, указанном в </w:t>
      </w:r>
      <w:hyperlink w:anchor="Par165" w:tooltip="Ссылка на текущий документ" w:history="1">
        <w:r>
          <w:rPr>
            <w:color w:val="0000FF"/>
          </w:rPr>
          <w:t>пунктах 6.2</w:t>
        </w:r>
      </w:hyperlink>
      <w:r>
        <w:t xml:space="preserve"> и </w:t>
      </w:r>
      <w:hyperlink w:anchor="Par166" w:tooltip="Ссылка на текущий документ" w:history="1">
        <w:r>
          <w:rPr>
            <w:color w:val="0000FF"/>
          </w:rPr>
          <w:t>6.3</w:t>
        </w:r>
      </w:hyperlink>
      <w:r>
        <w:t xml:space="preserve"> настоящего Порядка, вправе повторно обратиться к Держателю с заявлением и пакетом необходимых документов, устранив причину(-ы) возврата.</w:t>
      </w:r>
    </w:p>
    <w:p w:rsidR="00000000" w:rsidRDefault="00072FC1">
      <w:pPr>
        <w:pStyle w:val="ConsPlusNormal"/>
        <w:ind w:firstLine="540"/>
        <w:jc w:val="both"/>
      </w:pPr>
      <w:r>
        <w:t>6.5.6. В случае отсутствия замечаний в части комплектности или</w:t>
      </w:r>
      <w:r>
        <w:t xml:space="preserve"> правильности оформления, предусмотренных </w:t>
      </w:r>
      <w:hyperlink w:anchor="Par209" w:tooltip="Ссылка на текущий документ" w:history="1">
        <w:r>
          <w:rPr>
            <w:color w:val="0000FF"/>
          </w:rPr>
          <w:t>пунктом 6.5.5</w:t>
        </w:r>
      </w:hyperlink>
      <w:r>
        <w:t xml:space="preserve"> настоящего Порядка, документы субъектов малого предпринимательства передаются для осуществления в отношении них дальнейших процедур, предусмотрен</w:t>
      </w:r>
      <w:r>
        <w:t>ных настоящим Порядком.</w:t>
      </w:r>
    </w:p>
    <w:p w:rsidR="00000000" w:rsidRDefault="00072FC1">
      <w:pPr>
        <w:pStyle w:val="ConsPlusNormal"/>
        <w:ind w:firstLine="540"/>
        <w:jc w:val="both"/>
      </w:pPr>
      <w:r>
        <w:t>6.6. Механизм реализации II этапа:</w:t>
      </w:r>
    </w:p>
    <w:p w:rsidR="00000000" w:rsidRDefault="00072FC1">
      <w:pPr>
        <w:pStyle w:val="ConsPlusNormal"/>
        <w:ind w:firstLine="540"/>
        <w:jc w:val="both"/>
      </w:pPr>
      <w:bookmarkStart w:id="19" w:name="Par213"/>
      <w:bookmarkEnd w:id="19"/>
      <w:r>
        <w:t xml:space="preserve">6.6.1. Держатель в течение 20 рабочих дней со дня окончания срока приема документов, предусмотренного в информационном сообщении, указанном в </w:t>
      </w:r>
      <w:hyperlink w:anchor="Par165" w:tooltip="Ссылка на текущий документ" w:history="1">
        <w:r>
          <w:rPr>
            <w:color w:val="0000FF"/>
          </w:rPr>
          <w:t>пунктах 6.2</w:t>
        </w:r>
      </w:hyperlink>
      <w:r>
        <w:t xml:space="preserve"> и </w:t>
      </w:r>
      <w:hyperlink w:anchor="Par166" w:tooltip="Ссылка на текущий документ" w:history="1">
        <w:r>
          <w:rPr>
            <w:color w:val="0000FF"/>
          </w:rPr>
          <w:t>6.3</w:t>
        </w:r>
      </w:hyperlink>
      <w:r>
        <w:t xml:space="preserve"> настоящего Порядка, осуществляет:</w:t>
      </w:r>
    </w:p>
    <w:p w:rsidR="00000000" w:rsidRDefault="00072FC1">
      <w:pPr>
        <w:pStyle w:val="ConsPlusNormal"/>
        <w:ind w:firstLine="540"/>
        <w:jc w:val="both"/>
      </w:pPr>
      <w:r>
        <w:t>экспертизу документов, представленных субъектами малого предпринимательства, на предмет соответствия этих документов</w:t>
      </w:r>
      <w:r>
        <w:t xml:space="preserve"> и представивших их субъектов малого предпринимательства условиям и требованиям настоящего Порядка;</w:t>
      </w:r>
    </w:p>
    <w:p w:rsidR="00000000" w:rsidRDefault="00072FC1">
      <w:pPr>
        <w:pStyle w:val="ConsPlusNormal"/>
        <w:ind w:firstLine="540"/>
        <w:jc w:val="both"/>
      </w:pPr>
      <w:r>
        <w:t>оценку финансово-экономического состояния таких субъектов малого предпринимательства.</w:t>
      </w:r>
    </w:p>
    <w:p w:rsidR="00000000" w:rsidRDefault="00072FC1">
      <w:pPr>
        <w:pStyle w:val="ConsPlusNormal"/>
        <w:ind w:firstLine="540"/>
        <w:jc w:val="both"/>
      </w:pPr>
      <w:r>
        <w:t>6.6.2. Держатель в течение 5 рабочих дней со дня окончания срока, пред</w:t>
      </w:r>
      <w:r>
        <w:t xml:space="preserve">усмотренного </w:t>
      </w:r>
      <w:hyperlink w:anchor="Par213" w:tooltip="Ссылка на текущий документ" w:history="1">
        <w:r>
          <w:rPr>
            <w:color w:val="0000FF"/>
          </w:rPr>
          <w:t>пунктом 6.6.1</w:t>
        </w:r>
      </w:hyperlink>
      <w:r>
        <w:t xml:space="preserve"> настоящего Порядка, готовит заключение Держателя по каждому субъекту малого предпринимательства.</w:t>
      </w:r>
    </w:p>
    <w:p w:rsidR="00000000" w:rsidRDefault="00072FC1">
      <w:pPr>
        <w:pStyle w:val="ConsPlusNormal"/>
        <w:ind w:firstLine="540"/>
        <w:jc w:val="both"/>
      </w:pPr>
      <w:r>
        <w:t>6.6.3. Заключение Держателя должно содержать следующие выводы о:</w:t>
      </w:r>
    </w:p>
    <w:p w:rsidR="00000000" w:rsidRDefault="00072FC1">
      <w:pPr>
        <w:pStyle w:val="ConsPlusNormal"/>
        <w:ind w:firstLine="540"/>
        <w:jc w:val="both"/>
      </w:pPr>
      <w:r>
        <w:t>соответствии</w:t>
      </w:r>
      <w:r>
        <w:t xml:space="preserve"> (несоответствии) субъекта малого предпринимательства условиям и требованиям настоящего Порядка;</w:t>
      </w:r>
    </w:p>
    <w:p w:rsidR="00000000" w:rsidRDefault="00072FC1">
      <w:pPr>
        <w:pStyle w:val="ConsPlusNormal"/>
        <w:ind w:firstLine="540"/>
        <w:jc w:val="both"/>
      </w:pPr>
      <w:r>
        <w:t>соответствии (несоответствии) пакета документов требованиям настоящего Порядка;</w:t>
      </w:r>
    </w:p>
    <w:p w:rsidR="00000000" w:rsidRDefault="00072FC1">
      <w:pPr>
        <w:pStyle w:val="ConsPlusNormal"/>
        <w:ind w:firstLine="540"/>
        <w:jc w:val="both"/>
      </w:pPr>
      <w:r>
        <w:t>финансово-экономическом состоянии субъекта малого предпринимательства;</w:t>
      </w:r>
    </w:p>
    <w:p w:rsidR="00000000" w:rsidRDefault="00072FC1">
      <w:pPr>
        <w:pStyle w:val="ConsPlusNormal"/>
        <w:ind w:firstLine="540"/>
        <w:jc w:val="both"/>
      </w:pPr>
      <w:r>
        <w:t>возможно</w:t>
      </w:r>
      <w:r>
        <w:t>сти (невозможности) предоставления займа субъекту малого предпринимательства;</w:t>
      </w:r>
    </w:p>
    <w:p w:rsidR="00000000" w:rsidRDefault="00072FC1">
      <w:pPr>
        <w:pStyle w:val="ConsPlusNormal"/>
        <w:ind w:firstLine="540"/>
        <w:jc w:val="both"/>
      </w:pPr>
      <w:r>
        <w:t>рекомендуемых размерах займа и сроках его возврата;</w:t>
      </w:r>
    </w:p>
    <w:p w:rsidR="00000000" w:rsidRDefault="00072FC1">
      <w:pPr>
        <w:pStyle w:val="ConsPlusNormal"/>
        <w:ind w:firstLine="540"/>
        <w:jc w:val="both"/>
      </w:pPr>
      <w:r>
        <w:t>графике платежей субъекта малого предпринимательства по возврату займа.</w:t>
      </w:r>
    </w:p>
    <w:p w:rsidR="00000000" w:rsidRDefault="00072FC1">
      <w:pPr>
        <w:pStyle w:val="ConsPlusNormal"/>
        <w:ind w:firstLine="540"/>
        <w:jc w:val="both"/>
      </w:pPr>
      <w:r>
        <w:t>6.6.4. Оценка финансово-экономического состояния субъе</w:t>
      </w:r>
      <w:r>
        <w:t>кта малого предпринимательства осуществляется в соответствии с методикой, утверждаемой Держателем.</w:t>
      </w:r>
    </w:p>
    <w:p w:rsidR="00000000" w:rsidRDefault="00072FC1">
      <w:pPr>
        <w:pStyle w:val="ConsPlusNormal"/>
        <w:ind w:firstLine="540"/>
        <w:jc w:val="both"/>
      </w:pPr>
      <w:r>
        <w:t>6.6.5. Держатель вправе для проведения финансово-экономического состояния субъекта малого предпринимательства привлекать независимых экспертов.</w:t>
      </w:r>
    </w:p>
    <w:p w:rsidR="00000000" w:rsidRDefault="00072FC1">
      <w:pPr>
        <w:pStyle w:val="ConsPlusNormal"/>
        <w:ind w:firstLine="540"/>
        <w:jc w:val="both"/>
      </w:pPr>
      <w:r>
        <w:t>В случае напр</w:t>
      </w:r>
      <w:r>
        <w:t xml:space="preserve">авления Держателем пакета документов независимому эксперту срок рассмотрения </w:t>
      </w:r>
      <w:r>
        <w:lastRenderedPageBreak/>
        <w:t xml:space="preserve">документов Держателем, предусмотренный </w:t>
      </w:r>
      <w:hyperlink w:anchor="Par213" w:tooltip="Ссылка на текущий документ" w:history="1">
        <w:r>
          <w:rPr>
            <w:color w:val="0000FF"/>
          </w:rPr>
          <w:t>пунктом 6.6.1</w:t>
        </w:r>
      </w:hyperlink>
      <w:r>
        <w:t xml:space="preserve"> настоящего Порядка, продлевается на срок не более 5 рабочих дней.</w:t>
      </w:r>
    </w:p>
    <w:p w:rsidR="00000000" w:rsidRDefault="00072FC1">
      <w:pPr>
        <w:pStyle w:val="ConsPlusNormal"/>
        <w:ind w:firstLine="540"/>
        <w:jc w:val="both"/>
      </w:pPr>
      <w:r>
        <w:t>6.6.6</w:t>
      </w:r>
      <w:r>
        <w:t>. Конкурсный отбор субъектов малого предпринимательства для предоставления им займов за счет средств фонда поддержки инвестиционных инициатив осуществляется на заседании комиссии в срок не позднее 35 рабочих дней со дня окончания срока приема документов, п</w:t>
      </w:r>
      <w:r>
        <w:t xml:space="preserve">редусмотренного в информационном сообщении, указанном в </w:t>
      </w:r>
      <w:hyperlink w:anchor="Par165" w:tooltip="Ссылка на текущий документ" w:history="1">
        <w:r>
          <w:rPr>
            <w:color w:val="0000FF"/>
          </w:rPr>
          <w:t>пунктах 6.2</w:t>
        </w:r>
      </w:hyperlink>
      <w:r>
        <w:t xml:space="preserve"> и </w:t>
      </w:r>
      <w:hyperlink w:anchor="Par166" w:tooltip="Ссылка на текущий документ" w:history="1">
        <w:r>
          <w:rPr>
            <w:color w:val="0000FF"/>
          </w:rPr>
          <w:t>6.3</w:t>
        </w:r>
      </w:hyperlink>
      <w:r>
        <w:t xml:space="preserve"> настоящего Порядка.</w:t>
      </w:r>
    </w:p>
    <w:p w:rsidR="00000000" w:rsidRDefault="00072FC1">
      <w:pPr>
        <w:pStyle w:val="ConsPlusNormal"/>
        <w:ind w:firstLine="540"/>
        <w:jc w:val="both"/>
      </w:pPr>
      <w:r>
        <w:t>6.6.7. Комиссия осуществляет свою деятельность в соо</w:t>
      </w:r>
      <w:r>
        <w:t>тветствии с законодательством, настоящим Порядком и утвержденным положением о комиссии.</w:t>
      </w:r>
    </w:p>
    <w:p w:rsidR="00000000" w:rsidRDefault="00072FC1">
      <w:pPr>
        <w:pStyle w:val="ConsPlusNormal"/>
        <w:ind w:firstLine="540"/>
        <w:jc w:val="both"/>
      </w:pPr>
      <w:r>
        <w:t>6.6.8. По результатам рассмотрения и оценки документов комиссия:</w:t>
      </w:r>
    </w:p>
    <w:p w:rsidR="00000000" w:rsidRDefault="00072FC1">
      <w:pPr>
        <w:pStyle w:val="ConsPlusNormal"/>
        <w:ind w:firstLine="540"/>
        <w:jc w:val="both"/>
      </w:pPr>
      <w:r>
        <w:t>а) определяет субъектов малого предпринимательства, не допущенных к конкурсному отбору;</w:t>
      </w:r>
    </w:p>
    <w:p w:rsidR="00000000" w:rsidRDefault="00072FC1">
      <w:pPr>
        <w:pStyle w:val="ConsPlusNormal"/>
        <w:ind w:firstLine="540"/>
        <w:jc w:val="both"/>
      </w:pPr>
      <w:r>
        <w:t>б) определяет с</w:t>
      </w:r>
      <w:r>
        <w:t>убъектов малого предпринимательства - победителей конкурсного отбора;</w:t>
      </w:r>
    </w:p>
    <w:p w:rsidR="00000000" w:rsidRDefault="00072FC1">
      <w:pPr>
        <w:pStyle w:val="ConsPlusNormal"/>
        <w:ind w:firstLine="540"/>
        <w:jc w:val="both"/>
      </w:pPr>
      <w:r>
        <w:t>в) устанавливает размеры займов, сроки их предоставления, необходимое обеспечение займов;</w:t>
      </w:r>
    </w:p>
    <w:p w:rsidR="00000000" w:rsidRDefault="00072FC1">
      <w:pPr>
        <w:pStyle w:val="ConsPlusNormal"/>
        <w:ind w:firstLine="540"/>
        <w:jc w:val="both"/>
      </w:pPr>
      <w:r>
        <w:t>г) определяет субъектов малого предпринимательства, проигравших в конкурсном отборе.</w:t>
      </w:r>
    </w:p>
    <w:p w:rsidR="00000000" w:rsidRDefault="00072FC1">
      <w:pPr>
        <w:pStyle w:val="ConsPlusNormal"/>
        <w:ind w:firstLine="540"/>
        <w:jc w:val="both"/>
      </w:pPr>
      <w:r>
        <w:t>6.6.9. К уч</w:t>
      </w:r>
      <w:r>
        <w:t>астию в конкурсом отборе не допускаются субъекты малого предпринимательства в случаях, если:</w:t>
      </w:r>
    </w:p>
    <w:p w:rsidR="00000000" w:rsidRDefault="00072FC1">
      <w:pPr>
        <w:pStyle w:val="ConsPlusNormal"/>
        <w:ind w:firstLine="540"/>
        <w:jc w:val="both"/>
      </w:pPr>
      <w:r>
        <w:t>а) представлены недостоверные сведения и документы;</w:t>
      </w:r>
    </w:p>
    <w:p w:rsidR="00000000" w:rsidRDefault="00072FC1">
      <w:pPr>
        <w:pStyle w:val="ConsPlusNormal"/>
        <w:ind w:firstLine="540"/>
        <w:jc w:val="both"/>
      </w:pPr>
      <w:r>
        <w:t>б) не выполнены условия предоставления займов;</w:t>
      </w:r>
    </w:p>
    <w:p w:rsidR="00000000" w:rsidRDefault="00072FC1">
      <w:pPr>
        <w:pStyle w:val="ConsPlusNormal"/>
        <w:ind w:firstLine="540"/>
        <w:jc w:val="both"/>
      </w:pPr>
      <w:r>
        <w:t xml:space="preserve">в) ранее в отношении заявителя было принято решение об оказании </w:t>
      </w:r>
      <w:r>
        <w:t>аналогичной поддержки (поддержки, условия оказания которой совпадают, включая форму, вид поддержки и цели ее оказания), и сроки ее оказания не истекли;</w:t>
      </w:r>
    </w:p>
    <w:p w:rsidR="00000000" w:rsidRDefault="00072FC1">
      <w:pPr>
        <w:pStyle w:val="ConsPlusNormal"/>
        <w:ind w:firstLine="540"/>
        <w:jc w:val="both"/>
      </w:pPr>
      <w:r>
        <w:t>г) с момента признания субъекта малого предпринимательства допустившим нарушение порядка и условий оказа</w:t>
      </w:r>
      <w:r>
        <w:t>ния поддержки, в том числе не обеспечившим целевого использования средств поддержки, прошло менее чем три года;</w:t>
      </w:r>
    </w:p>
    <w:p w:rsidR="00000000" w:rsidRDefault="00072FC1">
      <w:pPr>
        <w:pStyle w:val="ConsPlusNormal"/>
        <w:ind w:firstLine="540"/>
        <w:jc w:val="both"/>
      </w:pPr>
      <w:r>
        <w:t>д) Держателю поступило письменное обращение субъекта малого предпринимательства с просьбой о снятии заявления с рассмотрения.</w:t>
      </w:r>
    </w:p>
    <w:p w:rsidR="00000000" w:rsidRDefault="00072FC1">
      <w:pPr>
        <w:pStyle w:val="ConsPlusNormal"/>
        <w:ind w:firstLine="540"/>
        <w:jc w:val="both"/>
      </w:pPr>
      <w:r>
        <w:t>6.6.10. Комиссия о</w:t>
      </w:r>
      <w:r>
        <w:t>пределяет победителей конкурсного отбора, руководствуясь следующими критериями:</w:t>
      </w:r>
    </w:p>
    <w:p w:rsidR="00000000" w:rsidRDefault="00072FC1">
      <w:pPr>
        <w:pStyle w:val="ConsPlusNormal"/>
        <w:ind w:firstLine="540"/>
        <w:jc w:val="both"/>
      </w:pPr>
      <w:r>
        <w:t>размер собственных финансовых ресурсов для вложения в бизнес-проект (%);</w:t>
      </w:r>
    </w:p>
    <w:p w:rsidR="00000000" w:rsidRDefault="00072FC1">
      <w:pPr>
        <w:pStyle w:val="ConsPlusNormal"/>
        <w:ind w:firstLine="540"/>
        <w:jc w:val="both"/>
      </w:pPr>
      <w:r>
        <w:t>наличие производственных ресурсов (недвижимого и иного имущества) для реализации бизнес-проекта;</w:t>
      </w:r>
    </w:p>
    <w:p w:rsidR="00000000" w:rsidRDefault="00072FC1">
      <w:pPr>
        <w:pStyle w:val="ConsPlusNormal"/>
        <w:ind w:firstLine="540"/>
        <w:jc w:val="both"/>
      </w:pPr>
      <w:r>
        <w:t>срок окупаемости проекта;</w:t>
      </w:r>
    </w:p>
    <w:p w:rsidR="00000000" w:rsidRDefault="00072FC1">
      <w:pPr>
        <w:pStyle w:val="ConsPlusNormal"/>
        <w:ind w:firstLine="540"/>
        <w:jc w:val="both"/>
      </w:pPr>
      <w:r>
        <w:t>наличие действующих рабочих мест;</w:t>
      </w:r>
    </w:p>
    <w:p w:rsidR="00000000" w:rsidRDefault="00072FC1">
      <w:pPr>
        <w:pStyle w:val="ConsPlusNormal"/>
        <w:ind w:firstLine="540"/>
        <w:jc w:val="both"/>
      </w:pPr>
      <w:r>
        <w:t>создание новых рабочих мест.</w:t>
      </w:r>
    </w:p>
    <w:p w:rsidR="00000000" w:rsidRDefault="00072FC1">
      <w:pPr>
        <w:pStyle w:val="ConsPlusNormal"/>
        <w:ind w:firstLine="540"/>
        <w:jc w:val="both"/>
      </w:pPr>
      <w:hyperlink w:anchor="Par281" w:tooltip="Ссылка на текущий документ" w:history="1">
        <w:r>
          <w:rPr>
            <w:color w:val="0000FF"/>
          </w:rPr>
          <w:t>Оценка</w:t>
        </w:r>
      </w:hyperlink>
      <w:r>
        <w:t xml:space="preserve"> критериев осуществляется по форме согласно приложению к настоящему Порядку.</w:t>
      </w:r>
    </w:p>
    <w:p w:rsidR="00000000" w:rsidRDefault="00072FC1">
      <w:pPr>
        <w:pStyle w:val="ConsPlusNormal"/>
        <w:ind w:firstLine="540"/>
        <w:jc w:val="both"/>
      </w:pPr>
      <w:r>
        <w:t>Победители конкурсного отбора</w:t>
      </w:r>
      <w:r>
        <w:t xml:space="preserve"> определяются по рейтингу согласно наибольшей сумме набранных баллов. Порядковый номер 1 получает субъект малого предпринимательства, набравший наивысшее количество баллов, далее порядковые номера выставляются по мере снижения баллов.</w:t>
      </w:r>
    </w:p>
    <w:p w:rsidR="00000000" w:rsidRDefault="00072FC1">
      <w:pPr>
        <w:pStyle w:val="ConsPlusNormal"/>
        <w:ind w:firstLine="540"/>
        <w:jc w:val="both"/>
      </w:pPr>
      <w:r>
        <w:t>В случае, если субъек</w:t>
      </w:r>
      <w:r>
        <w:t>тами малого предпринимательства набрано одинаковое количество баллов, рейтинг победителя определяется в соответствии с хронологической последовательностью регистрации заявлений Держателем.</w:t>
      </w:r>
    </w:p>
    <w:p w:rsidR="00000000" w:rsidRDefault="00072FC1">
      <w:pPr>
        <w:pStyle w:val="ConsPlusNormal"/>
        <w:ind w:firstLine="540"/>
        <w:jc w:val="both"/>
      </w:pPr>
      <w:r>
        <w:t>Субъект малого предпринимательства признается победителем конкурсно</w:t>
      </w:r>
      <w:r>
        <w:t>го отбора, если его рейтинг превышает минимальное значение рейтинга, определяемого комиссией по результатам рассмотрения и ранжирования документов субъектов малого предпринимательства исходя из набранных ими баллов и запрашиваемых сумм займа, при котором с</w:t>
      </w:r>
      <w:r>
        <w:t>редства фонда поддержки инвестиционных инициатив распределяются в полном объеме (далее - рейтинг отсечения). При этом значение рейтинга отсечения не может быть ниже 50 баллов.</w:t>
      </w:r>
    </w:p>
    <w:p w:rsidR="00000000" w:rsidRDefault="00072FC1">
      <w:pPr>
        <w:pStyle w:val="ConsPlusNormal"/>
        <w:ind w:firstLine="540"/>
        <w:jc w:val="both"/>
      </w:pPr>
      <w:r>
        <w:t>6.6.11. Субъекты малого предпринимательства признаются проигравшими в конкурсном</w:t>
      </w:r>
      <w:r>
        <w:t xml:space="preserve"> отборе в случае, если сумма набранных ими баллов меньше рейтинга отсечения.</w:t>
      </w:r>
    </w:p>
    <w:p w:rsidR="00000000" w:rsidRDefault="00072FC1">
      <w:pPr>
        <w:pStyle w:val="ConsPlusNormal"/>
        <w:ind w:firstLine="540"/>
        <w:jc w:val="both"/>
      </w:pPr>
      <w:r>
        <w:t>6.6.12. В случае участия в конкурсном отборе единственного субъекта малого предпринимательства, отвечающего требованиям и условиям настоящего Порядка, конкурсный отбор считается с</w:t>
      </w:r>
      <w:r>
        <w:t>остоявшимся.</w:t>
      </w:r>
    </w:p>
    <w:p w:rsidR="00000000" w:rsidRDefault="00072FC1">
      <w:pPr>
        <w:pStyle w:val="ConsPlusNormal"/>
        <w:ind w:firstLine="540"/>
        <w:jc w:val="both"/>
      </w:pPr>
      <w:bookmarkStart w:id="20" w:name="Par252"/>
      <w:bookmarkEnd w:id="20"/>
      <w:r>
        <w:t>6.6.13. Комиссия принимает решение открытым голосованием большинством голосов членов комиссии, присутствующих на заседании. При равенстве голосов голос председателя комиссии является решающим. При несогласии члена комиссии с принят</w:t>
      </w:r>
      <w:r>
        <w:t>ым решением по его желанию в протоколе отражается особое мнение.</w:t>
      </w:r>
    </w:p>
    <w:p w:rsidR="00000000" w:rsidRDefault="00072FC1">
      <w:pPr>
        <w:pStyle w:val="ConsPlusNormal"/>
        <w:ind w:firstLine="540"/>
        <w:jc w:val="both"/>
      </w:pPr>
      <w:r>
        <w:t xml:space="preserve">Решение комиссии оформляется протоколом не позднее 2 рабочих дней со дня проведения </w:t>
      </w:r>
      <w:r>
        <w:lastRenderedPageBreak/>
        <w:t>заседания комиссии.</w:t>
      </w:r>
    </w:p>
    <w:p w:rsidR="00000000" w:rsidRDefault="00072FC1">
      <w:pPr>
        <w:pStyle w:val="ConsPlusNormal"/>
        <w:ind w:firstLine="540"/>
        <w:jc w:val="both"/>
      </w:pPr>
      <w:r>
        <w:t>6.6.14. Информация о принятом комиссией решении доводится до субъектов малого предприни</w:t>
      </w:r>
      <w:r>
        <w:t xml:space="preserve">мательства, подавших заявление, путем размещения в сети Интернет на официальном сайте Держателя не позднее следующего рабочего дня после оформления протокола, предусмотренного </w:t>
      </w:r>
      <w:hyperlink w:anchor="Par252" w:tooltip="Ссылка на текущий документ" w:history="1">
        <w:r>
          <w:rPr>
            <w:color w:val="0000FF"/>
          </w:rPr>
          <w:t>пунктом 6.6.13</w:t>
        </w:r>
      </w:hyperlink>
      <w:r>
        <w:t xml:space="preserve"> настоящего</w:t>
      </w:r>
      <w:r>
        <w:t xml:space="preserve"> Порядка.</w:t>
      </w:r>
    </w:p>
    <w:p w:rsidR="00000000" w:rsidRDefault="00072FC1">
      <w:pPr>
        <w:pStyle w:val="ConsPlusNormal"/>
        <w:jc w:val="center"/>
      </w:pPr>
    </w:p>
    <w:p w:rsidR="00000000" w:rsidRDefault="00072FC1">
      <w:pPr>
        <w:pStyle w:val="ConsPlusNormal"/>
        <w:jc w:val="center"/>
        <w:outlineLvl w:val="1"/>
      </w:pPr>
      <w:bookmarkStart w:id="21" w:name="Par256"/>
      <w:bookmarkEnd w:id="21"/>
      <w:r>
        <w:t>7. ПОРЯДОК ЗАКЛЮЧЕНИЯ ДОГОВОРА ЗАЙМА И КОНТРОЛЬ</w:t>
      </w:r>
    </w:p>
    <w:p w:rsidR="00000000" w:rsidRDefault="00072FC1">
      <w:pPr>
        <w:pStyle w:val="ConsPlusNormal"/>
        <w:jc w:val="center"/>
      </w:pPr>
      <w:r>
        <w:t>ЗА ИСПОЛЬЗОВАНИЕМ ЗАЙМОВ, ВЫДАННЫХ ЗА СЧЕТ СРЕДСТВ ФОНДА</w:t>
      </w:r>
    </w:p>
    <w:p w:rsidR="00000000" w:rsidRDefault="00072FC1">
      <w:pPr>
        <w:pStyle w:val="ConsPlusNormal"/>
        <w:jc w:val="center"/>
      </w:pPr>
      <w:r>
        <w:t>ПОДДЕРЖКИ ИНВЕСТИЦИОННЫХ ИНИЦИАТИВ</w:t>
      </w:r>
    </w:p>
    <w:p w:rsidR="00000000" w:rsidRDefault="00072FC1">
      <w:pPr>
        <w:pStyle w:val="ConsPlusNormal"/>
        <w:jc w:val="center"/>
      </w:pPr>
    </w:p>
    <w:p w:rsidR="00000000" w:rsidRDefault="00072FC1">
      <w:pPr>
        <w:pStyle w:val="ConsPlusNormal"/>
        <w:ind w:firstLine="540"/>
        <w:jc w:val="both"/>
      </w:pPr>
      <w:r>
        <w:t>7.1. Держатель в течение 10 рабочих дней со дня принятия комиссией решения об определении су</w:t>
      </w:r>
      <w:r>
        <w:t>бъектов малого предпринимательства - победителей конкурсного отбора подготавливает проекты договоров займа.</w:t>
      </w:r>
    </w:p>
    <w:p w:rsidR="00000000" w:rsidRDefault="00072FC1">
      <w:pPr>
        <w:pStyle w:val="ConsPlusNormal"/>
        <w:ind w:firstLine="540"/>
        <w:jc w:val="both"/>
      </w:pPr>
      <w:bookmarkStart w:id="22" w:name="Par261"/>
      <w:bookmarkEnd w:id="22"/>
      <w:r>
        <w:t>7.2. Субъект малого предпринимательства - победитель конкурсного отбора в срок не позднее 20 рабочих дней со дня размещения информации о</w:t>
      </w:r>
      <w:r>
        <w:t xml:space="preserve"> принятом комиссией решении обязан заключить с Держателем договор займа.</w:t>
      </w:r>
    </w:p>
    <w:p w:rsidR="00000000" w:rsidRDefault="00072FC1">
      <w:pPr>
        <w:pStyle w:val="ConsPlusNormal"/>
        <w:ind w:firstLine="540"/>
        <w:jc w:val="both"/>
      </w:pPr>
      <w:r>
        <w:t xml:space="preserve">7.3. Если субъект малого предпринимательства - победитель конкурсного отбора в срок, указанный в </w:t>
      </w:r>
      <w:hyperlink w:anchor="Par261" w:tooltip="Ссылка на текущий документ" w:history="1">
        <w:r>
          <w:rPr>
            <w:color w:val="0000FF"/>
          </w:rPr>
          <w:t>пункте 7.2</w:t>
        </w:r>
      </w:hyperlink>
      <w:r>
        <w:t xml:space="preserve"> настоящего Порядка, </w:t>
      </w:r>
      <w:r>
        <w:t>не заключит указанный договор, то он теряет право на получение займа.</w:t>
      </w:r>
    </w:p>
    <w:p w:rsidR="00000000" w:rsidRDefault="00072FC1">
      <w:pPr>
        <w:pStyle w:val="ConsPlusNormal"/>
        <w:ind w:firstLine="540"/>
        <w:jc w:val="both"/>
      </w:pPr>
      <w:r>
        <w:t>7.4. После получения займа заемщик по мере использования, но не позднее 30 календарных дней со дня получения займа обязан подтвердить целевое использование полученного займа путем предст</w:t>
      </w:r>
      <w:r>
        <w:t>авления Держателю соответствующих документов.</w:t>
      </w:r>
    </w:p>
    <w:p w:rsidR="00000000" w:rsidRDefault="00072FC1">
      <w:pPr>
        <w:pStyle w:val="ConsPlusNormal"/>
        <w:ind w:firstLine="540"/>
        <w:jc w:val="both"/>
      </w:pPr>
      <w:r>
        <w:t>Датой получения займа признается дата перечисления Держателем денежных средств на расчетный счет заемщика, указанный в договоре займа.</w:t>
      </w:r>
    </w:p>
    <w:p w:rsidR="00000000" w:rsidRDefault="00072FC1">
      <w:pPr>
        <w:pStyle w:val="ConsPlusNormal"/>
        <w:ind w:firstLine="540"/>
        <w:jc w:val="both"/>
      </w:pPr>
      <w:r>
        <w:t>7.5. Держатель обеспечивает контроль за своевременностью и полнотой возврат</w:t>
      </w:r>
      <w:r>
        <w:t>а заемщиком предоставленного займа, а также соблюдением им иных условий, предусмотренных договором займа.</w:t>
      </w:r>
    </w:p>
    <w:p w:rsidR="00000000" w:rsidRDefault="00072FC1">
      <w:pPr>
        <w:pStyle w:val="ConsPlusNormal"/>
        <w:ind w:firstLine="540"/>
        <w:jc w:val="both"/>
      </w:pPr>
      <w:r>
        <w:t>7.6. Держатель обеспечивает учет и хранение заключенных договоров займа, прилагаемых к ним документов, включая документы, послужившие основанием для п</w:t>
      </w:r>
      <w:r>
        <w:t>ринятия решения о предоставлении займа за счет средств фонда поддержки инвестиционных инициатив.</w:t>
      </w:r>
    </w:p>
    <w:p w:rsidR="00000000" w:rsidRDefault="00072FC1">
      <w:pPr>
        <w:pStyle w:val="ConsPlusNormal"/>
        <w:ind w:firstLine="540"/>
        <w:jc w:val="both"/>
      </w:pPr>
      <w:r>
        <w:t>Возврат документов, представленных субъектами малого предпринимательства для предоставления займа, не осуществляется. По письменному заявлению (обращению) субъ</w:t>
      </w:r>
      <w:r>
        <w:t>екта малого предпринимательства, представленному Держателю в установленном порядке, могут быть возвращены оригиналы документов. При этом с указанных оригиналов документов снимаются копии, которые заверяются заявителем и представителем Держателя.</w:t>
      </w:r>
    </w:p>
    <w:p w:rsidR="00000000" w:rsidRDefault="00072FC1">
      <w:pPr>
        <w:pStyle w:val="ConsPlusNormal"/>
        <w:ind w:firstLine="540"/>
        <w:jc w:val="both"/>
      </w:pPr>
      <w:r>
        <w:t>7.7. При нецелевом использовании займа субъектом малого предпринимательства Держатель обеспечивает расторжение договора займа и возврат денежных средств в порядке, установленном договором займа.</w:t>
      </w:r>
    </w:p>
    <w:p w:rsidR="00000000" w:rsidRDefault="00072FC1">
      <w:pPr>
        <w:pStyle w:val="ConsPlusNormal"/>
        <w:ind w:firstLine="540"/>
        <w:jc w:val="both"/>
      </w:pPr>
    </w:p>
    <w:p w:rsidR="00000000" w:rsidRDefault="00072FC1">
      <w:pPr>
        <w:pStyle w:val="ConsPlusNormal"/>
        <w:ind w:firstLine="540"/>
        <w:jc w:val="both"/>
      </w:pPr>
    </w:p>
    <w:p w:rsidR="00000000" w:rsidRDefault="00072FC1">
      <w:pPr>
        <w:pStyle w:val="ConsPlusNormal"/>
        <w:ind w:firstLine="540"/>
        <w:jc w:val="both"/>
      </w:pPr>
    </w:p>
    <w:p w:rsidR="00000000" w:rsidRDefault="00072FC1">
      <w:pPr>
        <w:pStyle w:val="ConsPlusNormal"/>
        <w:ind w:firstLine="540"/>
        <w:jc w:val="both"/>
      </w:pPr>
    </w:p>
    <w:p w:rsidR="00000000" w:rsidRDefault="00072FC1">
      <w:pPr>
        <w:pStyle w:val="ConsPlusNormal"/>
        <w:ind w:firstLine="540"/>
        <w:jc w:val="both"/>
      </w:pPr>
    </w:p>
    <w:p w:rsidR="00000000" w:rsidRDefault="00072FC1">
      <w:pPr>
        <w:pStyle w:val="ConsPlusNormal"/>
        <w:jc w:val="right"/>
        <w:outlineLvl w:val="1"/>
      </w:pPr>
      <w:bookmarkStart w:id="23" w:name="Par274"/>
      <w:bookmarkEnd w:id="23"/>
      <w:r>
        <w:t>Приложение</w:t>
      </w:r>
    </w:p>
    <w:p w:rsidR="00000000" w:rsidRDefault="00072FC1">
      <w:pPr>
        <w:pStyle w:val="ConsPlusNormal"/>
        <w:jc w:val="right"/>
      </w:pPr>
      <w:r>
        <w:t>к Порядку формирования и использо</w:t>
      </w:r>
      <w:r>
        <w:t>вания</w:t>
      </w:r>
    </w:p>
    <w:p w:rsidR="00000000" w:rsidRDefault="00072FC1">
      <w:pPr>
        <w:pStyle w:val="ConsPlusNormal"/>
        <w:jc w:val="right"/>
      </w:pPr>
      <w:r>
        <w:t>фонда поддержки инвестиционных</w:t>
      </w:r>
    </w:p>
    <w:p w:rsidR="00000000" w:rsidRDefault="00072FC1">
      <w:pPr>
        <w:pStyle w:val="ConsPlusNormal"/>
        <w:jc w:val="right"/>
      </w:pPr>
      <w:r>
        <w:t>инициатив для предоставления займов</w:t>
      </w:r>
    </w:p>
    <w:p w:rsidR="00000000" w:rsidRDefault="00072FC1">
      <w:pPr>
        <w:pStyle w:val="ConsPlusNormal"/>
        <w:jc w:val="right"/>
      </w:pPr>
      <w:r>
        <w:t>субъектам малого предпринимательства</w:t>
      </w:r>
    </w:p>
    <w:p w:rsidR="00000000" w:rsidRDefault="00072FC1">
      <w:pPr>
        <w:pStyle w:val="ConsPlusNormal"/>
        <w:jc w:val="right"/>
      </w:pPr>
      <w:r>
        <w:t>Республики Башкортостан</w:t>
      </w:r>
    </w:p>
    <w:p w:rsidR="00000000" w:rsidRDefault="00072FC1">
      <w:pPr>
        <w:pStyle w:val="ConsPlusNormal"/>
        <w:jc w:val="center"/>
      </w:pPr>
    </w:p>
    <w:p w:rsidR="00000000" w:rsidRDefault="00072FC1">
      <w:pPr>
        <w:pStyle w:val="ConsPlusNormal"/>
        <w:jc w:val="center"/>
      </w:pPr>
      <w:bookmarkStart w:id="24" w:name="Par281"/>
      <w:bookmarkEnd w:id="24"/>
      <w:r>
        <w:t>КРИТЕРИИ</w:t>
      </w:r>
    </w:p>
    <w:p w:rsidR="00000000" w:rsidRDefault="00072FC1">
      <w:pPr>
        <w:pStyle w:val="ConsPlusNormal"/>
        <w:jc w:val="center"/>
      </w:pPr>
      <w:r>
        <w:t>ОЦЕНКИ СУБЪЕКТОВ МАЛОГО ПРЕДПРИНИМАТЕЛЬСТВА ДЛЯ</w:t>
      </w:r>
    </w:p>
    <w:p w:rsidR="00000000" w:rsidRDefault="00072FC1">
      <w:pPr>
        <w:pStyle w:val="ConsPlusNormal"/>
        <w:jc w:val="center"/>
      </w:pPr>
      <w:r>
        <w:t>ПРЕДОСТАВЛЕНИЯ ЗАЙМОВ ЗА СЧЕТ СРЕДСТВ ФОНДА ПОДДЕРЖК</w:t>
      </w:r>
      <w:r>
        <w:t>И</w:t>
      </w:r>
    </w:p>
    <w:p w:rsidR="00000000" w:rsidRDefault="00072FC1">
      <w:pPr>
        <w:pStyle w:val="ConsPlusNormal"/>
        <w:jc w:val="center"/>
      </w:pPr>
      <w:r>
        <w:t>ИНВЕСТИЦИОННЫХ ИНИЦИАТИВ ДЛЯ ПРЕДОСТАВЛЕНИЯ ЗАЙМОВ</w:t>
      </w:r>
    </w:p>
    <w:p w:rsidR="00000000" w:rsidRDefault="00072FC1">
      <w:pPr>
        <w:pStyle w:val="ConsPlusNormal"/>
        <w:jc w:val="center"/>
      </w:pPr>
      <w:r>
        <w:t>СУБЪЕКТАМ МАЛОГО ПРЕДПРИНИМАТЕЛЬСТВА</w:t>
      </w:r>
    </w:p>
    <w:p w:rsidR="00000000" w:rsidRDefault="00072FC1">
      <w:pPr>
        <w:pStyle w:val="ConsPlusNormal"/>
        <w:jc w:val="center"/>
      </w:pPr>
      <w:r>
        <w:t>РЕСПУБЛИКИ БАШКОРТОСТАН</w:t>
      </w:r>
    </w:p>
    <w:p w:rsidR="00000000" w:rsidRDefault="00072FC1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607"/>
        <w:gridCol w:w="4200"/>
        <w:gridCol w:w="1320"/>
      </w:tblGrid>
      <w:tr w:rsidR="00000000" w:rsidRPr="00072FC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  <w:r w:rsidRPr="00072FC1">
              <w:lastRenderedPageBreak/>
              <w:t>N п/п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  <w:r w:rsidRPr="00072FC1">
              <w:t>Критерии оценки заявок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  <w:r w:rsidRPr="00072FC1">
              <w:t>Расчет критериев заявок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  <w:r w:rsidRPr="00072FC1">
              <w:t>Значимость в баллах</w:t>
            </w:r>
          </w:p>
        </w:tc>
      </w:tr>
      <w:tr w:rsidR="00000000" w:rsidRPr="00072FC1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  <w:r w:rsidRPr="00072FC1">
              <w:t>1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</w:pPr>
            <w:r w:rsidRPr="00072FC1">
              <w:t>Наличие собственных финансовых ресурсов для вложения в бизнес-проект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</w:pPr>
            <w:r w:rsidRPr="00072FC1">
              <w:t>менее 10% от общего объема капитальных вложений, предусмотренных бизнес-планом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  <w:r w:rsidRPr="00072FC1">
              <w:t>0</w:t>
            </w:r>
          </w:p>
        </w:tc>
      </w:tr>
      <w:tr w:rsidR="00000000" w:rsidRPr="00072FC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</w:pPr>
            <w:r w:rsidRPr="00072FC1">
              <w:t>10% и более, но менее 50% от общего объема капитальных вложений, предусмотренных бизнес-планом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  <w:r w:rsidRPr="00072FC1">
              <w:t>10</w:t>
            </w:r>
          </w:p>
        </w:tc>
      </w:tr>
      <w:tr w:rsidR="00000000" w:rsidRPr="00072FC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</w:pPr>
            <w:r w:rsidRPr="00072FC1">
              <w:t>50% и более от общего объема капитальных вложений, предусмотренных бизнес-планом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  <w:r w:rsidRPr="00072FC1">
              <w:t>20</w:t>
            </w:r>
          </w:p>
        </w:tc>
      </w:tr>
      <w:tr w:rsidR="00000000" w:rsidRPr="00072FC1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  <w:r w:rsidRPr="00072FC1">
              <w:t>2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</w:pPr>
            <w:r w:rsidRPr="00072FC1">
              <w:t>Наличие производственных ресурсов (недвижимого и иного имущества) для реализации бизнес-проекта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</w:pPr>
            <w:r w:rsidRPr="00072FC1">
              <w:t>имеются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  <w:r w:rsidRPr="00072FC1">
              <w:t>20</w:t>
            </w:r>
          </w:p>
        </w:tc>
      </w:tr>
      <w:tr w:rsidR="00000000" w:rsidRPr="00072FC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</w:pPr>
            <w:r w:rsidRPr="00072FC1">
              <w:t>отсутствуют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  <w:r w:rsidRPr="00072FC1">
              <w:t>0</w:t>
            </w:r>
          </w:p>
        </w:tc>
      </w:tr>
      <w:tr w:rsidR="00000000" w:rsidRPr="00072FC1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  <w:r w:rsidRPr="00072FC1">
              <w:t>3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</w:pPr>
            <w:r w:rsidRPr="00072FC1">
              <w:t>Срок окупаемости проекта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</w:pPr>
            <w:r w:rsidRPr="00072FC1">
              <w:t>менее 3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  <w:r w:rsidRPr="00072FC1">
              <w:t>20</w:t>
            </w:r>
          </w:p>
        </w:tc>
      </w:tr>
      <w:tr w:rsidR="00000000" w:rsidRPr="00072FC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</w:pPr>
            <w:r w:rsidRPr="00072FC1">
              <w:t>от 3 до 5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  <w:r w:rsidRPr="00072FC1">
              <w:t>10</w:t>
            </w:r>
          </w:p>
        </w:tc>
      </w:tr>
      <w:tr w:rsidR="00000000" w:rsidRPr="00072FC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</w:pPr>
            <w:r w:rsidRPr="00072FC1">
              <w:t>более 5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  <w:r w:rsidRPr="00072FC1">
              <w:t>0</w:t>
            </w:r>
          </w:p>
        </w:tc>
      </w:tr>
      <w:tr w:rsidR="00000000" w:rsidRPr="00072FC1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  <w:r w:rsidRPr="00072FC1">
              <w:t>4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</w:pPr>
            <w:r w:rsidRPr="00072FC1">
              <w:t>Наличие действующих рабочих мест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</w:pPr>
            <w:r w:rsidRPr="00072FC1">
              <w:t>наличие до 5 действующих рабочих мест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  <w:r w:rsidRPr="00072FC1">
              <w:t>5</w:t>
            </w:r>
          </w:p>
        </w:tc>
      </w:tr>
      <w:tr w:rsidR="00000000" w:rsidRPr="00072FC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</w:pPr>
            <w:r w:rsidRPr="00072FC1">
              <w:t>наличие от 5 до 10 действующих рабочих мест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  <w:r w:rsidRPr="00072FC1">
              <w:t>10</w:t>
            </w:r>
          </w:p>
        </w:tc>
      </w:tr>
      <w:tr w:rsidR="00000000" w:rsidRPr="00072FC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</w:pPr>
            <w:r w:rsidRPr="00072FC1">
              <w:t>наличие более 10 действующих рабочих мест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  <w:r w:rsidRPr="00072FC1">
              <w:t>20</w:t>
            </w:r>
          </w:p>
        </w:tc>
      </w:tr>
      <w:tr w:rsidR="00000000" w:rsidRPr="00072FC1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  <w:r w:rsidRPr="00072FC1">
              <w:t>5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</w:pPr>
            <w:r w:rsidRPr="00072FC1">
              <w:t>Создание новых рабочих мест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</w:pPr>
            <w:r w:rsidRPr="00072FC1">
              <w:t>создание до 3 новых рабочих мест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  <w:r w:rsidRPr="00072FC1">
              <w:t>5</w:t>
            </w:r>
          </w:p>
        </w:tc>
      </w:tr>
      <w:tr w:rsidR="00000000" w:rsidRPr="00072FC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</w:pPr>
            <w:r w:rsidRPr="00072FC1">
              <w:t>создание от 4 до 10 новых рабочих мест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  <w:r w:rsidRPr="00072FC1">
              <w:t>10</w:t>
            </w:r>
          </w:p>
        </w:tc>
      </w:tr>
      <w:tr w:rsidR="00000000" w:rsidRPr="00072FC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</w:pPr>
            <w:r w:rsidRPr="00072FC1">
              <w:t>создание свыше 10 новых рабочих мест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  <w:r w:rsidRPr="00072FC1">
              <w:t>20</w:t>
            </w:r>
          </w:p>
        </w:tc>
      </w:tr>
      <w:tr w:rsidR="00000000" w:rsidRPr="00072FC1"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right"/>
            </w:pPr>
            <w:r w:rsidRPr="00072FC1"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72FC1" w:rsidRDefault="00072FC1">
            <w:pPr>
              <w:pStyle w:val="ConsPlusNormal"/>
              <w:jc w:val="center"/>
            </w:pPr>
            <w:r w:rsidRPr="00072FC1">
              <w:t>100</w:t>
            </w:r>
          </w:p>
        </w:tc>
      </w:tr>
    </w:tbl>
    <w:p w:rsidR="00000000" w:rsidRDefault="00072FC1">
      <w:pPr>
        <w:pStyle w:val="ConsPlusNormal"/>
        <w:ind w:firstLine="540"/>
        <w:jc w:val="both"/>
      </w:pPr>
    </w:p>
    <w:p w:rsidR="00000000" w:rsidRDefault="00072FC1">
      <w:pPr>
        <w:pStyle w:val="ConsPlusNormal"/>
        <w:ind w:firstLine="540"/>
        <w:jc w:val="both"/>
      </w:pPr>
    </w:p>
    <w:p w:rsidR="00072FC1" w:rsidRDefault="00072F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72FC1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C1" w:rsidRDefault="00072FC1">
      <w:pPr>
        <w:spacing w:after="0" w:line="240" w:lineRule="auto"/>
      </w:pPr>
      <w:r>
        <w:separator/>
      </w:r>
    </w:p>
  </w:endnote>
  <w:endnote w:type="continuationSeparator" w:id="0">
    <w:p w:rsidR="00072FC1" w:rsidRDefault="0007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2FC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072FC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72FC1" w:rsidRDefault="00072F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072FC1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072FC1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72FC1" w:rsidRDefault="00072FC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072FC1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72FC1" w:rsidRDefault="00072FC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072FC1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072FC1">
            <w:rPr>
              <w:rFonts w:ascii="Tahoma" w:hAnsi="Tahoma" w:cs="Tahoma"/>
              <w:sz w:val="20"/>
              <w:szCs w:val="20"/>
            </w:rPr>
            <w:fldChar w:fldCharType="begin"/>
          </w:r>
          <w:r w:rsidRPr="00072FC1">
            <w:rPr>
              <w:rFonts w:ascii="Tahoma" w:hAnsi="Tahoma" w:cs="Tahoma"/>
              <w:sz w:val="20"/>
              <w:szCs w:val="20"/>
            </w:rPr>
            <w:instrText>\PAGE</w:instrText>
          </w:r>
          <w:r w:rsidR="00D57827" w:rsidRPr="00072FC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57827" w:rsidRPr="00072FC1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072FC1">
            <w:rPr>
              <w:rFonts w:ascii="Tahoma" w:hAnsi="Tahoma" w:cs="Tahoma"/>
              <w:sz w:val="20"/>
              <w:szCs w:val="20"/>
            </w:rPr>
            <w:fldChar w:fldCharType="end"/>
          </w:r>
          <w:r w:rsidRPr="00072FC1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072FC1">
            <w:rPr>
              <w:rFonts w:ascii="Tahoma" w:hAnsi="Tahoma" w:cs="Tahoma"/>
              <w:sz w:val="20"/>
              <w:szCs w:val="20"/>
            </w:rPr>
            <w:fldChar w:fldCharType="begin"/>
          </w:r>
          <w:r w:rsidRPr="00072FC1">
            <w:rPr>
              <w:rFonts w:ascii="Tahoma" w:hAnsi="Tahoma" w:cs="Tahoma"/>
              <w:sz w:val="20"/>
              <w:szCs w:val="20"/>
            </w:rPr>
            <w:instrText>\NUMPAGES</w:instrText>
          </w:r>
          <w:r w:rsidR="00D57827" w:rsidRPr="00072FC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57827" w:rsidRPr="00072FC1">
            <w:rPr>
              <w:rFonts w:ascii="Tahoma" w:hAnsi="Tahoma" w:cs="Tahoma"/>
              <w:noProof/>
              <w:sz w:val="20"/>
              <w:szCs w:val="20"/>
            </w:rPr>
            <w:t>13</w:t>
          </w:r>
          <w:r w:rsidRPr="00072FC1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72FC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C1" w:rsidRDefault="00072FC1">
      <w:pPr>
        <w:spacing w:after="0" w:line="240" w:lineRule="auto"/>
      </w:pPr>
      <w:r>
        <w:separator/>
      </w:r>
    </w:p>
  </w:footnote>
  <w:footnote w:type="continuationSeparator" w:id="0">
    <w:p w:rsidR="00072FC1" w:rsidRDefault="0007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072FC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72FC1" w:rsidRDefault="00072F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072FC1">
            <w:rPr>
              <w:rFonts w:ascii="Tahoma" w:hAnsi="Tahoma" w:cs="Tahoma"/>
              <w:sz w:val="16"/>
              <w:szCs w:val="16"/>
            </w:rPr>
            <w:t>Постановление Правительства РБ от 19.08.2015 N 323</w:t>
          </w:r>
          <w:r w:rsidRPr="00072FC1">
            <w:rPr>
              <w:rFonts w:ascii="Tahoma" w:hAnsi="Tahoma" w:cs="Tahoma"/>
              <w:sz w:val="16"/>
              <w:szCs w:val="16"/>
            </w:rPr>
            <w:br/>
            <w:t>"О формировании и использовании фонда поддержки инвестиционных инициа...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72FC1" w:rsidRDefault="00072FC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072FC1" w:rsidRDefault="00072FC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72FC1" w:rsidRDefault="00072FC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072FC1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072FC1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072FC1">
            <w:rPr>
              <w:rFonts w:ascii="Tahoma" w:hAnsi="Tahoma" w:cs="Tahoma"/>
              <w:sz w:val="18"/>
              <w:szCs w:val="18"/>
            </w:rPr>
            <w:br/>
          </w:r>
          <w:r w:rsidRPr="00072FC1">
            <w:rPr>
              <w:rFonts w:ascii="Tahoma" w:hAnsi="Tahoma" w:cs="Tahoma"/>
              <w:sz w:val="16"/>
              <w:szCs w:val="16"/>
            </w:rPr>
            <w:t>Дата сохранения: 15.10.2015</w:t>
          </w:r>
        </w:p>
      </w:tc>
    </w:tr>
  </w:tbl>
  <w:p w:rsidR="00000000" w:rsidRDefault="00072FC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072FC1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827"/>
    <w:rsid w:val="00072FC1"/>
    <w:rsid w:val="00D5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D578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827"/>
  </w:style>
  <w:style w:type="paragraph" w:styleId="a5">
    <w:name w:val="footer"/>
    <w:basedOn w:val="a"/>
    <w:link w:val="a6"/>
    <w:uiPriority w:val="99"/>
    <w:unhideWhenUsed/>
    <w:rsid w:val="00D578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online.consultant.ru/riv//cgi/online.cgi?req=doc;base=ROS;n=181792;fld=134;dst=100019" TargetMode="External"/><Relationship Id="rId18" Type="http://schemas.openxmlformats.org/officeDocument/2006/relationships/hyperlink" Target="https://online.consultant.ru/riv//cgi/online.cgi?req=doc;base=ROS;n=174825;fld=134;dst=100023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online.consultant.ru/riv//cgi/online.cgi?req=doc;base=ROS;n=182679;fld=134" TargetMode="External"/><Relationship Id="rId17" Type="http://schemas.openxmlformats.org/officeDocument/2006/relationships/hyperlink" Target="https://online.consultant.ru/riv//cgi/online.cgi?req=doc;base=ROS;n=179211;fld=134;dst=3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.consultant.ru/riv//cgi/online.cgi?req=doc;base=ROS;n=179211;fld=134;dst=100026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online.consultant.ru/riv//cgi/online.cgi?req=doc;base=ROS;n=186732;fld=134;dst=366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nline.consultant.ru/riv//cgi/online.cgi?req=doc;base=ROS;n=182889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nline.consultant.ru/riv//cgi/online.cgi?req=doc;base=RLAW140;n=100331;fld=134;dst=102847" TargetMode="External"/><Relationship Id="rId19" Type="http://schemas.openxmlformats.org/officeDocument/2006/relationships/hyperlink" Target="https://online.consultant.ru/riv//cgi/online.cgi?req=doc;base=ROS;n=182838;fld=134;dst=56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nline.consultant.ru/riv//cgi/online.cgi?req=doc;base=RLAW140;n=91120;fld=134" TargetMode="External"/><Relationship Id="rId14" Type="http://schemas.openxmlformats.org/officeDocument/2006/relationships/hyperlink" Target="https://online.consultant.ru/riv//cgi/online.cgi?req=doc;base=RLAW140;n=100331;fld=134;dst=120185" TargetMode="External"/><Relationship Id="rId22" Type="http://schemas.openxmlformats.org/officeDocument/2006/relationships/fontTable" Target="fontTable.xml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6809</Words>
  <Characters>38815</Characters>
  <Application>Microsoft Office Word</Application>
  <DocSecurity>2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РБ от 19.08.2015 N 323"О формировании и использовании фонда поддержки инвестиционных инициатив для предоставления займов субъектам малого предпринимательства Республики Башкортостан"(вместе с "Порядком формирования и использова</vt:lpstr>
    </vt:vector>
  </TitlesOfParts>
  <Company/>
  <LinksUpToDate>false</LinksUpToDate>
  <CharactersWithSpaces>45533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19.08.2015 N 323"О формировании и использовании фонда поддержки инвестиционных инициатив для предоставления займов субъектам малого предпринимательства Республики Башкортостан"(вместе с "Порядком формирования и использова</dc:title>
  <dc:creator>ConsultantPlus</dc:creator>
  <cp:lastModifiedBy>User</cp:lastModifiedBy>
  <cp:revision>2</cp:revision>
  <dcterms:created xsi:type="dcterms:W3CDTF">2015-10-15T05:34:00Z</dcterms:created>
  <dcterms:modified xsi:type="dcterms:W3CDTF">2015-10-15T05:34:00Z</dcterms:modified>
</cp:coreProperties>
</file>