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79" w:rsidRPr="00F26D08" w:rsidRDefault="00052C79" w:rsidP="00052C79">
      <w:pPr>
        <w:shd w:val="clear" w:color="auto" w:fill="FFFFFF"/>
        <w:ind w:firstLine="0"/>
        <w:jc w:val="center"/>
        <w:textAlignment w:val="baseline"/>
        <w:rPr>
          <w:rFonts w:eastAsia="Times New Roman"/>
          <w:b/>
          <w:spacing w:val="2"/>
          <w:szCs w:val="28"/>
          <w:lang w:eastAsia="ru-RU"/>
        </w:rPr>
      </w:pPr>
      <w:r w:rsidRPr="00F26D08">
        <w:rPr>
          <w:rFonts w:eastAsia="Times New Roman"/>
          <w:b/>
          <w:color w:val="2D2D2D"/>
          <w:spacing w:val="2"/>
          <w:szCs w:val="28"/>
          <w:lang w:eastAsia="ru-RU"/>
        </w:rPr>
        <w:t>Об утверждении Положения о порядке и условиях выдачи разрешения на размещение объектов</w:t>
      </w:r>
      <w:hyperlink r:id="rId6" w:history="1">
        <w:r w:rsidRPr="00F26D08">
          <w:rPr>
            <w:rFonts w:eastAsia="Times New Roman"/>
            <w:b/>
            <w:spacing w:val="2"/>
            <w:szCs w:val="28"/>
            <w:lang w:eastAsia="ru-RU"/>
          </w:rPr>
          <w:t xml:space="preserve"> на землях или земельных участках, находящихся в государственной собственности Республики Башкортостан или муниципальной собственности, </w:t>
        </w:r>
        <w:r w:rsidRPr="00F26D08">
          <w:rPr>
            <w:rFonts w:eastAsiaTheme="minorHAnsi"/>
            <w:b/>
            <w:szCs w:val="28"/>
          </w:rPr>
          <w:t>а также на землях или земельных участках, государственная собственность на которые не разграничена,</w:t>
        </w:r>
        <w:r w:rsidRPr="00F26D08">
          <w:rPr>
            <w:rFonts w:eastAsiaTheme="minorHAnsi"/>
            <w:szCs w:val="28"/>
          </w:rPr>
          <w:t xml:space="preserve"> </w:t>
        </w:r>
        <w:r w:rsidRPr="00F26D08">
          <w:rPr>
            <w:rFonts w:eastAsia="Times New Roman"/>
            <w:b/>
            <w:spacing w:val="2"/>
            <w:szCs w:val="28"/>
            <w:lang w:eastAsia="ru-RU"/>
          </w:rPr>
          <w:t>без предоставления земельных участков и установления сервитутов</w:t>
        </w:r>
      </w:hyperlink>
      <w:r w:rsidRPr="00F26D08">
        <w:rPr>
          <w:rFonts w:eastAsia="Times New Roman"/>
          <w:b/>
          <w:spacing w:val="2"/>
          <w:szCs w:val="28"/>
          <w:lang w:eastAsia="ru-RU"/>
        </w:rPr>
        <w:t xml:space="preserve"> на территории Республики Башкортостан</w:t>
      </w:r>
    </w:p>
    <w:p w:rsidR="00052C79" w:rsidRPr="00F26D08" w:rsidRDefault="00052C79" w:rsidP="00052C79">
      <w:pPr>
        <w:shd w:val="clear" w:color="auto" w:fill="FFFFFF"/>
        <w:spacing w:line="360" w:lineRule="auto"/>
        <w:ind w:firstLine="0"/>
        <w:jc w:val="center"/>
        <w:textAlignment w:val="baseline"/>
        <w:rPr>
          <w:rFonts w:eastAsia="Times New Roman"/>
          <w:spacing w:val="2"/>
          <w:szCs w:val="28"/>
          <w:lang w:eastAsia="ru-RU"/>
        </w:rPr>
      </w:pPr>
    </w:p>
    <w:p w:rsidR="00052C79" w:rsidRPr="00F26D08" w:rsidRDefault="00052C79" w:rsidP="00052C7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F26D08">
        <w:rPr>
          <w:rFonts w:eastAsia="Times New Roman"/>
          <w:spacing w:val="2"/>
          <w:szCs w:val="28"/>
          <w:lang w:eastAsia="ru-RU"/>
        </w:rPr>
        <w:tab/>
      </w:r>
      <w:r w:rsidRPr="00F26D08">
        <w:rPr>
          <w:rFonts w:eastAsiaTheme="minorHAnsi"/>
          <w:szCs w:val="28"/>
        </w:rPr>
        <w:t xml:space="preserve">В соответствии с </w:t>
      </w:r>
      <w:hyperlink r:id="rId7" w:history="1">
        <w:r w:rsidRPr="00F26D08">
          <w:rPr>
            <w:rFonts w:eastAsiaTheme="minorHAnsi"/>
            <w:szCs w:val="28"/>
          </w:rPr>
          <w:t>частью 3 статьи 39.36</w:t>
        </w:r>
      </w:hyperlink>
      <w:r w:rsidRPr="00F26D08">
        <w:rPr>
          <w:rFonts w:eastAsiaTheme="minorHAnsi"/>
          <w:szCs w:val="28"/>
        </w:rPr>
        <w:t xml:space="preserve"> Земельного кодекса Российской Федерации, </w:t>
      </w:r>
      <w:hyperlink r:id="rId8" w:history="1">
        <w:r w:rsidRPr="00F26D08">
          <w:rPr>
            <w:rFonts w:eastAsiaTheme="minorHAnsi"/>
            <w:szCs w:val="28"/>
          </w:rPr>
          <w:t>Законом</w:t>
        </w:r>
      </w:hyperlink>
      <w:r w:rsidRPr="00F26D08">
        <w:rPr>
          <w:rFonts w:eastAsiaTheme="minorHAnsi"/>
          <w:szCs w:val="28"/>
        </w:rPr>
        <w:t xml:space="preserve"> Республики Башкортостан «О регулировании земельных отношений в Республике Башкортостан» Правительство Республики Башкортостан постановляет:</w:t>
      </w:r>
    </w:p>
    <w:p w:rsidR="00052C79" w:rsidRPr="00F26D08" w:rsidRDefault="00052C79" w:rsidP="00052C7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  <w:r w:rsidRPr="00F26D08">
        <w:rPr>
          <w:rFonts w:eastAsia="Times New Roman"/>
          <w:color w:val="2D2D2D"/>
          <w:spacing w:val="2"/>
          <w:szCs w:val="28"/>
          <w:lang w:eastAsia="ru-RU"/>
        </w:rPr>
        <w:t>Утвердить прилагаемое Положение о порядке и условиях выдачи разрешения на размещение объектов</w:t>
      </w:r>
      <w:hyperlink r:id="rId9" w:history="1">
        <w:r w:rsidRPr="00F26D08">
          <w:rPr>
            <w:rFonts w:eastAsia="Times New Roman"/>
            <w:spacing w:val="2"/>
            <w:szCs w:val="28"/>
            <w:lang w:eastAsia="ru-RU"/>
          </w:rPr>
          <w:t xml:space="preserve"> на землях или земельных участках, находящихся в государственной собственности Республики Башкортостан или муниципальной собственности, без предоставления земельных участков и установления сервитутов</w:t>
        </w:r>
      </w:hyperlink>
      <w:r w:rsidRPr="00F26D08">
        <w:rPr>
          <w:rFonts w:eastAsia="Times New Roman"/>
          <w:spacing w:val="2"/>
          <w:szCs w:val="28"/>
          <w:lang w:eastAsia="ru-RU"/>
        </w:rPr>
        <w:t xml:space="preserve"> на территории Республики Башкортостан.</w:t>
      </w:r>
    </w:p>
    <w:p w:rsidR="00052C79" w:rsidRPr="00F26D08" w:rsidRDefault="00052C79" w:rsidP="00052C7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proofErr w:type="gramStart"/>
      <w:r w:rsidRPr="00F26D08">
        <w:rPr>
          <w:rFonts w:eastAsia="Times New Roman"/>
          <w:color w:val="2D2D2D"/>
          <w:spacing w:val="2"/>
          <w:szCs w:val="28"/>
          <w:lang w:eastAsia="ru-RU"/>
        </w:rPr>
        <w:t>Признать утратившим силу постановление Правительства Республики Башкортостан от 07 мая 2015 года № 156 «</w:t>
      </w:r>
      <w:r w:rsidRPr="00F26D08">
        <w:rPr>
          <w:rFonts w:eastAsiaTheme="minorHAnsi"/>
          <w:szCs w:val="28"/>
        </w:rPr>
        <w:t>Об утверждении Порядка и условий размещени</w:t>
      </w:r>
      <w:r>
        <w:rPr>
          <w:rFonts w:eastAsiaTheme="minorHAnsi"/>
          <w:szCs w:val="28"/>
        </w:rPr>
        <w:t>я</w:t>
      </w:r>
      <w:r w:rsidRPr="00F26D08">
        <w:rPr>
          <w:rFonts w:eastAsiaTheme="minorHAnsi"/>
          <w:szCs w:val="28"/>
        </w:rPr>
        <w:t xml:space="preserve">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сервитутов».</w:t>
      </w:r>
      <w:proofErr w:type="gramEnd"/>
    </w:p>
    <w:p w:rsidR="00052C79" w:rsidRPr="00F26D08" w:rsidRDefault="00052C79" w:rsidP="00052C7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color w:val="2D2D2D"/>
          <w:spacing w:val="2"/>
          <w:szCs w:val="28"/>
          <w:lang w:eastAsia="ru-RU"/>
        </w:rPr>
      </w:pPr>
      <w:proofErr w:type="gramStart"/>
      <w:r w:rsidRPr="00F26D08">
        <w:rPr>
          <w:rFonts w:eastAsia="Times New Roman"/>
          <w:color w:val="2D2D2D"/>
          <w:spacing w:val="2"/>
          <w:szCs w:val="28"/>
          <w:lang w:eastAsia="ru-RU"/>
        </w:rPr>
        <w:t>Контроль за</w:t>
      </w:r>
      <w:proofErr w:type="gramEnd"/>
      <w:r w:rsidRPr="00F26D08">
        <w:rPr>
          <w:rFonts w:eastAsia="Times New Roman"/>
          <w:color w:val="2D2D2D"/>
          <w:spacing w:val="2"/>
          <w:szCs w:val="28"/>
          <w:lang w:eastAsia="ru-RU"/>
        </w:rPr>
        <w:t xml:space="preserve"> исполнением настоящего постановления возложить на Министерство земельных и имущественных отношений Республики Башкортостан.</w:t>
      </w:r>
    </w:p>
    <w:p w:rsidR="00052C79" w:rsidRPr="00F26D08" w:rsidRDefault="00052C79" w:rsidP="00052C79">
      <w:pPr>
        <w:ind w:firstLine="0"/>
        <w:jc w:val="both"/>
        <w:rPr>
          <w:szCs w:val="28"/>
        </w:rPr>
      </w:pPr>
    </w:p>
    <w:p w:rsidR="00052C79" w:rsidRPr="00F26D08" w:rsidRDefault="00052C79" w:rsidP="00052C79">
      <w:pPr>
        <w:ind w:firstLine="0"/>
        <w:jc w:val="both"/>
        <w:rPr>
          <w:szCs w:val="28"/>
        </w:rPr>
      </w:pPr>
    </w:p>
    <w:p w:rsidR="00052C79" w:rsidRPr="00F26D08" w:rsidRDefault="00052C79" w:rsidP="00052C79">
      <w:pPr>
        <w:ind w:firstLine="0"/>
        <w:jc w:val="both"/>
        <w:rPr>
          <w:szCs w:val="28"/>
        </w:rPr>
      </w:pPr>
      <w:r w:rsidRPr="00F26D08">
        <w:rPr>
          <w:szCs w:val="28"/>
        </w:rPr>
        <w:t>Премьер – министр</w:t>
      </w:r>
    </w:p>
    <w:p w:rsidR="00052C79" w:rsidRPr="00F26D08" w:rsidRDefault="00052C79" w:rsidP="00052C79">
      <w:pPr>
        <w:ind w:firstLine="0"/>
        <w:jc w:val="both"/>
        <w:rPr>
          <w:szCs w:val="28"/>
        </w:rPr>
      </w:pPr>
      <w:r w:rsidRPr="00F26D08">
        <w:rPr>
          <w:szCs w:val="28"/>
        </w:rPr>
        <w:t>Правительства</w:t>
      </w:r>
    </w:p>
    <w:p w:rsidR="00052C79" w:rsidRPr="00F26D08" w:rsidRDefault="00052C79" w:rsidP="00052C79">
      <w:pPr>
        <w:ind w:firstLine="0"/>
        <w:jc w:val="both"/>
        <w:rPr>
          <w:szCs w:val="28"/>
        </w:rPr>
      </w:pPr>
      <w:r w:rsidRPr="00F26D08">
        <w:rPr>
          <w:szCs w:val="28"/>
        </w:rPr>
        <w:t>Республики Башкортостан</w:t>
      </w:r>
      <w:r w:rsidRPr="00F26D08">
        <w:rPr>
          <w:szCs w:val="28"/>
        </w:rPr>
        <w:tab/>
      </w:r>
      <w:r w:rsidRPr="00F26D08">
        <w:rPr>
          <w:szCs w:val="28"/>
        </w:rPr>
        <w:tab/>
      </w:r>
      <w:r w:rsidRPr="00F26D08">
        <w:rPr>
          <w:szCs w:val="28"/>
        </w:rPr>
        <w:tab/>
      </w:r>
      <w:r w:rsidRPr="00F26D08">
        <w:rPr>
          <w:szCs w:val="28"/>
        </w:rPr>
        <w:tab/>
      </w:r>
      <w:r w:rsidRPr="00F26D08">
        <w:rPr>
          <w:szCs w:val="28"/>
        </w:rPr>
        <w:tab/>
        <w:t xml:space="preserve">      </w:t>
      </w:r>
      <w:r w:rsidRPr="00F26D08">
        <w:rPr>
          <w:szCs w:val="28"/>
        </w:rPr>
        <w:tab/>
        <w:t xml:space="preserve">     Р.Х. Марданов</w:t>
      </w:r>
    </w:p>
    <w:p w:rsidR="00CB1DBE" w:rsidRDefault="00CB1DBE"/>
    <w:p w:rsidR="00052C79" w:rsidRDefault="00052C79"/>
    <w:p w:rsidR="00052C79" w:rsidRDefault="00052C79"/>
    <w:p w:rsidR="00052C79" w:rsidRDefault="00052C79"/>
    <w:p w:rsidR="00052C79" w:rsidRDefault="00052C79"/>
    <w:p w:rsidR="00AF458D" w:rsidRDefault="00AF458D"/>
    <w:p w:rsidR="00AF458D" w:rsidRDefault="00AF458D"/>
    <w:p w:rsidR="00AF458D" w:rsidRDefault="00AF458D"/>
    <w:p w:rsidR="00AF458D" w:rsidRDefault="00AF458D"/>
    <w:p w:rsidR="00AF458D" w:rsidRDefault="00AF458D"/>
    <w:p w:rsidR="00AF458D" w:rsidRDefault="00AF458D"/>
    <w:p w:rsidR="00AF458D" w:rsidRDefault="00AF458D">
      <w:bookmarkStart w:id="0" w:name="_GoBack"/>
      <w:bookmarkEnd w:id="0"/>
    </w:p>
    <w:p w:rsidR="00052C79" w:rsidRPr="003D2244" w:rsidRDefault="00052C79" w:rsidP="00052C79">
      <w:pPr>
        <w:pStyle w:val="ConsPlusNormal"/>
        <w:ind w:left="5245"/>
        <w:outlineLvl w:val="0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lastRenderedPageBreak/>
        <w:t>Утвержден</w:t>
      </w:r>
      <w:r>
        <w:rPr>
          <w:rFonts w:ascii="Times New Roman" w:hAnsi="Times New Roman" w:cs="Times New Roman"/>
          <w:sz w:val="30"/>
          <w:szCs w:val="30"/>
        </w:rPr>
        <w:t>о</w:t>
      </w:r>
    </w:p>
    <w:p w:rsidR="00052C79" w:rsidRPr="003D2244" w:rsidRDefault="00052C79" w:rsidP="00052C79">
      <w:pPr>
        <w:pStyle w:val="ConsPlusNormal"/>
        <w:ind w:left="5245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>Постановлением Правительства</w:t>
      </w:r>
    </w:p>
    <w:p w:rsidR="00052C79" w:rsidRPr="003D2244" w:rsidRDefault="00052C79" w:rsidP="00052C79">
      <w:pPr>
        <w:pStyle w:val="ConsPlusNormal"/>
        <w:ind w:left="5245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052C79" w:rsidRPr="003D2244" w:rsidRDefault="00052C79" w:rsidP="00052C79">
      <w:pPr>
        <w:pStyle w:val="ConsPlusNormal"/>
        <w:ind w:left="5245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 xml:space="preserve">от   _________     2017 г.   </w:t>
      </w:r>
    </w:p>
    <w:p w:rsidR="00052C79" w:rsidRPr="003D2244" w:rsidRDefault="00052C79" w:rsidP="00052C79">
      <w:pPr>
        <w:pStyle w:val="ConsPlusNormal"/>
        <w:ind w:left="5245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>№   _______</w:t>
      </w:r>
    </w:p>
    <w:p w:rsidR="00052C79" w:rsidRPr="003D2244" w:rsidRDefault="00052C79" w:rsidP="00052C79">
      <w:pPr>
        <w:pStyle w:val="ConsPlusNormal"/>
        <w:ind w:left="5245"/>
        <w:rPr>
          <w:rFonts w:ascii="Times New Roman" w:hAnsi="Times New Roman" w:cs="Times New Roman"/>
          <w:sz w:val="30"/>
          <w:szCs w:val="30"/>
        </w:rPr>
      </w:pPr>
    </w:p>
    <w:p w:rsidR="00052C79" w:rsidRPr="003D2244" w:rsidRDefault="00052C79" w:rsidP="00052C79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7"/>
      <w:bookmarkEnd w:id="1"/>
      <w:r>
        <w:rPr>
          <w:rFonts w:ascii="Times New Roman" w:hAnsi="Times New Roman" w:cs="Times New Roman"/>
          <w:sz w:val="30"/>
          <w:szCs w:val="30"/>
        </w:rPr>
        <w:t>Положение о порядке</w:t>
      </w:r>
      <w:r w:rsidRPr="003D2244">
        <w:rPr>
          <w:rFonts w:ascii="Times New Roman" w:hAnsi="Times New Roman" w:cs="Times New Roman"/>
          <w:sz w:val="30"/>
          <w:szCs w:val="30"/>
        </w:rPr>
        <w:t xml:space="preserve"> и условия</w:t>
      </w:r>
      <w:r>
        <w:rPr>
          <w:rFonts w:ascii="Times New Roman" w:hAnsi="Times New Roman" w:cs="Times New Roman"/>
          <w:sz w:val="30"/>
          <w:szCs w:val="30"/>
        </w:rPr>
        <w:t xml:space="preserve">х выдачи разрешения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52C79" w:rsidRPr="003D2244" w:rsidRDefault="00052C79" w:rsidP="00052C79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размещение</w:t>
      </w:r>
      <w:r w:rsidRPr="003D2244">
        <w:rPr>
          <w:rFonts w:ascii="Times New Roman" w:hAnsi="Times New Roman" w:cs="Times New Roman"/>
          <w:sz w:val="30"/>
          <w:szCs w:val="30"/>
        </w:rPr>
        <w:t xml:space="preserve"> объектов на землях или земельных участках,</w:t>
      </w:r>
    </w:p>
    <w:p w:rsidR="00052C79" w:rsidRPr="003D2244" w:rsidRDefault="00052C79" w:rsidP="00052C79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D2244">
        <w:rPr>
          <w:rFonts w:ascii="Times New Roman" w:hAnsi="Times New Roman" w:cs="Times New Roman"/>
          <w:sz w:val="30"/>
          <w:szCs w:val="30"/>
        </w:rPr>
        <w:t>находящихся</w:t>
      </w:r>
      <w:proofErr w:type="gramEnd"/>
      <w:r w:rsidRPr="003D2244">
        <w:rPr>
          <w:rFonts w:ascii="Times New Roman" w:hAnsi="Times New Roman" w:cs="Times New Roman"/>
          <w:sz w:val="30"/>
          <w:szCs w:val="30"/>
        </w:rPr>
        <w:t xml:space="preserve"> в государственной собственности Республики</w:t>
      </w:r>
    </w:p>
    <w:p w:rsidR="00052C79" w:rsidRPr="003D2244" w:rsidRDefault="00052C79" w:rsidP="00052C79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 xml:space="preserve">Башкортостан или муниципальной собственности, а также </w:t>
      </w:r>
      <w:proofErr w:type="gramStart"/>
      <w:r w:rsidRPr="003D2244">
        <w:rPr>
          <w:rFonts w:ascii="Times New Roman" w:hAnsi="Times New Roman" w:cs="Times New Roman"/>
          <w:sz w:val="30"/>
          <w:szCs w:val="30"/>
        </w:rPr>
        <w:t>на</w:t>
      </w:r>
      <w:proofErr w:type="gramEnd"/>
    </w:p>
    <w:p w:rsidR="00052C79" w:rsidRPr="003D2244" w:rsidRDefault="00052C79" w:rsidP="00052C79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 xml:space="preserve">землях или земельных участках, </w:t>
      </w:r>
      <w:proofErr w:type="gramStart"/>
      <w:r w:rsidRPr="003D2244">
        <w:rPr>
          <w:rFonts w:ascii="Times New Roman" w:hAnsi="Times New Roman" w:cs="Times New Roman"/>
          <w:sz w:val="30"/>
          <w:szCs w:val="30"/>
        </w:rPr>
        <w:t>государственная</w:t>
      </w:r>
      <w:proofErr w:type="gramEnd"/>
    </w:p>
    <w:p w:rsidR="00052C79" w:rsidRPr="003D2244" w:rsidRDefault="00052C79" w:rsidP="00052C79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3D2244">
        <w:rPr>
          <w:rFonts w:ascii="Times New Roman" w:hAnsi="Times New Roman" w:cs="Times New Roman"/>
          <w:sz w:val="30"/>
          <w:szCs w:val="30"/>
        </w:rPr>
        <w:t>собственность</w:t>
      </w:r>
      <w:proofErr w:type="gramEnd"/>
      <w:r w:rsidRPr="003D2244">
        <w:rPr>
          <w:rFonts w:ascii="Times New Roman" w:hAnsi="Times New Roman" w:cs="Times New Roman"/>
          <w:sz w:val="30"/>
          <w:szCs w:val="30"/>
        </w:rPr>
        <w:t xml:space="preserve"> на которые не разграничена, без</w:t>
      </w:r>
    </w:p>
    <w:p w:rsidR="00052C79" w:rsidRPr="003D2244" w:rsidRDefault="00052C79" w:rsidP="00052C79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>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30"/>
          <w:szCs w:val="30"/>
        </w:rPr>
        <w:t xml:space="preserve"> на территории Республики Башкортостан</w:t>
      </w:r>
    </w:p>
    <w:p w:rsidR="00052C79" w:rsidRPr="003D2244" w:rsidRDefault="00052C79" w:rsidP="00052C79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52C79" w:rsidRPr="003D2244" w:rsidRDefault="00052C79" w:rsidP="00052C79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52C79" w:rsidRPr="003D2244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44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3D2244">
        <w:rPr>
          <w:rFonts w:ascii="Times New Roman" w:hAnsi="Times New Roman" w:cs="Times New Roman"/>
          <w:sz w:val="30"/>
          <w:szCs w:val="30"/>
        </w:rPr>
        <w:t xml:space="preserve">Настоящие </w:t>
      </w:r>
      <w:r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Pr="003D2244">
        <w:rPr>
          <w:rFonts w:ascii="Times New Roman" w:hAnsi="Times New Roman" w:cs="Times New Roman"/>
          <w:sz w:val="30"/>
          <w:szCs w:val="30"/>
        </w:rPr>
        <w:t>разработан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D2244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hyperlink r:id="rId10" w:history="1">
        <w:r w:rsidRPr="003D2244">
          <w:rPr>
            <w:rFonts w:ascii="Times New Roman" w:hAnsi="Times New Roman" w:cs="Times New Roman"/>
            <w:color w:val="0000FF"/>
            <w:sz w:val="30"/>
            <w:szCs w:val="30"/>
          </w:rPr>
          <w:t>частью 3 статьей 39.36</w:t>
        </w:r>
      </w:hyperlink>
      <w:r w:rsidRPr="003D2244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Федерации, </w:t>
      </w:r>
      <w:hyperlink r:id="rId11" w:history="1">
        <w:r w:rsidRPr="003D2244">
          <w:rPr>
            <w:rFonts w:ascii="Times New Roman" w:hAnsi="Times New Roman" w:cs="Times New Roman"/>
            <w:color w:val="0000FF"/>
            <w:sz w:val="30"/>
            <w:szCs w:val="30"/>
          </w:rPr>
          <w:t>Законом</w:t>
        </w:r>
      </w:hyperlink>
      <w:r w:rsidRPr="003D2244">
        <w:rPr>
          <w:rFonts w:ascii="Times New Roman" w:hAnsi="Times New Roman" w:cs="Times New Roman"/>
          <w:sz w:val="30"/>
          <w:szCs w:val="30"/>
        </w:rPr>
        <w:t xml:space="preserve"> Республики Башкортостан "О регулировании земельных отношений в Республике Башкортостан" и применяется для размещения объектов, виды которых установлены Правительством Российской Федерации (далее - объекты).</w:t>
      </w:r>
      <w:proofErr w:type="gramEnd"/>
    </w:p>
    <w:p w:rsidR="00052C79" w:rsidRPr="00F44866" w:rsidRDefault="00052C79" w:rsidP="00052C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30"/>
          <w:szCs w:val="30"/>
        </w:rPr>
      </w:pPr>
      <w:r w:rsidRPr="003D2244">
        <w:rPr>
          <w:sz w:val="30"/>
          <w:szCs w:val="30"/>
        </w:rPr>
        <w:t xml:space="preserve">2. </w:t>
      </w:r>
      <w:proofErr w:type="gramStart"/>
      <w:r w:rsidRPr="003D2244">
        <w:rPr>
          <w:sz w:val="30"/>
          <w:szCs w:val="30"/>
        </w:rPr>
        <w:t xml:space="preserve">Объекты размещаются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на основании </w:t>
      </w:r>
      <w:r w:rsidRPr="00F44866">
        <w:rPr>
          <w:sz w:val="30"/>
          <w:szCs w:val="30"/>
        </w:rPr>
        <w:t xml:space="preserve">соответствующего </w:t>
      </w:r>
      <w:r w:rsidRPr="00F44866">
        <w:rPr>
          <w:color w:val="2D2D2D"/>
          <w:spacing w:val="2"/>
          <w:sz w:val="30"/>
          <w:szCs w:val="30"/>
        </w:rPr>
        <w:t>разрешения на размещение объекта, выданного уполномоченным органом</w:t>
      </w:r>
      <w:r>
        <w:rPr>
          <w:color w:val="2D2D2D"/>
          <w:spacing w:val="2"/>
          <w:sz w:val="30"/>
          <w:szCs w:val="30"/>
        </w:rPr>
        <w:t xml:space="preserve"> по распоряжению земельными участками</w:t>
      </w:r>
      <w:r w:rsidRPr="00F44866">
        <w:rPr>
          <w:color w:val="2D2D2D"/>
          <w:spacing w:val="2"/>
          <w:sz w:val="30"/>
          <w:szCs w:val="30"/>
        </w:rPr>
        <w:t xml:space="preserve"> (далее </w:t>
      </w:r>
      <w:r w:rsidRPr="00F44866">
        <w:rPr>
          <w:sz w:val="30"/>
          <w:szCs w:val="30"/>
        </w:rPr>
        <w:t xml:space="preserve">– </w:t>
      </w:r>
      <w:r w:rsidRPr="00F44866">
        <w:rPr>
          <w:color w:val="2D2D2D"/>
          <w:spacing w:val="2"/>
          <w:sz w:val="30"/>
          <w:szCs w:val="30"/>
        </w:rPr>
        <w:t>разрешение)</w:t>
      </w:r>
      <w:r w:rsidRPr="00F44866">
        <w:rPr>
          <w:sz w:val="30"/>
          <w:szCs w:val="30"/>
        </w:rPr>
        <w:t>.</w:t>
      </w:r>
      <w:proofErr w:type="gramEnd"/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Разрешение составляется в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с типовой формой согласно приложению к настоящем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F448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Положению</w:t>
      </w:r>
      <w:r w:rsidRPr="00F44866">
        <w:rPr>
          <w:rFonts w:ascii="Times New Roman" w:hAnsi="Times New Roman" w:cs="Times New Roman"/>
          <w:sz w:val="30"/>
          <w:szCs w:val="30"/>
        </w:rPr>
        <w:t>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3. Уполномоченными органами являются: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по землям или земельным участкам, находящимся в государственной собственности Республики Башкортостан, - республиканский орган исполнительной власти в области земельных отношений;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по землям или земельным участкам, находящимся в муниципальной собственности, а также по земельным участкам, государственная собственность на которые не разграничена, - орган местного самоуправления.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</w:rPr>
        <w:lastRenderedPageBreak/>
        <w:t xml:space="preserve">4. </w:t>
      </w:r>
      <w:r w:rsidRPr="00F44866">
        <w:rPr>
          <w:sz w:val="30"/>
          <w:szCs w:val="30"/>
          <w:lang w:eastAsia="ru-RU"/>
        </w:rPr>
        <w:t>Получение разрешения осуществляется за плату, за исключением размещения следующих видов объектов: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r w:rsidRPr="00F44866">
        <w:rPr>
          <w:rFonts w:eastAsiaTheme="minorHAnsi"/>
          <w:sz w:val="30"/>
          <w:szCs w:val="30"/>
        </w:rPr>
        <w:t>1)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строительство;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r w:rsidRPr="00F44866">
        <w:rPr>
          <w:sz w:val="30"/>
          <w:szCs w:val="30"/>
          <w:lang w:eastAsia="ru-RU"/>
        </w:rPr>
        <w:t xml:space="preserve">2) </w:t>
      </w:r>
      <w:r w:rsidRPr="00F44866">
        <w:rPr>
          <w:rFonts w:eastAsiaTheme="minorHAnsi"/>
          <w:sz w:val="30"/>
          <w:szCs w:val="30"/>
        </w:rPr>
        <w:t>водопроводы и водоводы всех видов, для размещения которых не требуется разрешения на строительство;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r w:rsidRPr="00F44866">
        <w:rPr>
          <w:sz w:val="30"/>
          <w:szCs w:val="30"/>
          <w:lang w:eastAsia="ru-RU"/>
        </w:rPr>
        <w:t xml:space="preserve">3) </w:t>
      </w:r>
      <w:r w:rsidRPr="00F44866">
        <w:rPr>
          <w:rFonts w:eastAsiaTheme="minorHAnsi"/>
          <w:sz w:val="30"/>
          <w:szCs w:val="30"/>
        </w:rPr>
        <w:t xml:space="preserve">линейные сооружения канализации (в том числе ливневой) и водоотведения, для </w:t>
      </w:r>
      <w:proofErr w:type="gramStart"/>
      <w:r w:rsidRPr="00F44866">
        <w:rPr>
          <w:rFonts w:eastAsiaTheme="minorHAnsi"/>
          <w:sz w:val="30"/>
          <w:szCs w:val="30"/>
        </w:rPr>
        <w:t>размещения</w:t>
      </w:r>
      <w:proofErr w:type="gramEnd"/>
      <w:r w:rsidRPr="00F44866">
        <w:rPr>
          <w:rFonts w:eastAsiaTheme="minorHAnsi"/>
          <w:sz w:val="30"/>
          <w:szCs w:val="30"/>
        </w:rPr>
        <w:t xml:space="preserve"> которых не требуется разрешения на строительство;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proofErr w:type="gramStart"/>
      <w:r w:rsidRPr="00F44866">
        <w:rPr>
          <w:sz w:val="30"/>
          <w:szCs w:val="30"/>
          <w:lang w:eastAsia="ru-RU"/>
        </w:rPr>
        <w:t>4) элементы благоустройства территории и малые архитектурные формы (беседки, ротонды, веранды, навесы, скульптуры, остановочные павильоны, фонари, урны для мусора, приспособления для озеленения, скамейки и мостики);</w:t>
      </w:r>
      <w:proofErr w:type="gramEnd"/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>5)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разрешение на строительство;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 xml:space="preserve">6) </w:t>
      </w:r>
      <w:r w:rsidRPr="00F44866">
        <w:rPr>
          <w:rFonts w:eastAsiaTheme="minorHAnsi"/>
          <w:sz w:val="30"/>
          <w:szCs w:val="30"/>
        </w:rPr>
        <w:t>тепловые сети всех видов, включая сети горячего водоснабжения, для размещения которых не требуется разрешения на строительство</w:t>
      </w:r>
      <w:r w:rsidRPr="00F44866">
        <w:rPr>
          <w:sz w:val="30"/>
          <w:szCs w:val="30"/>
          <w:lang w:eastAsia="ru-RU"/>
        </w:rPr>
        <w:t>;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r w:rsidRPr="00F44866">
        <w:rPr>
          <w:rFonts w:eastAsiaTheme="minorHAnsi"/>
          <w:sz w:val="30"/>
          <w:szCs w:val="30"/>
        </w:rPr>
        <w:t xml:space="preserve">7) </w:t>
      </w:r>
      <w:r w:rsidRPr="00F44866">
        <w:rPr>
          <w:sz w:val="30"/>
          <w:szCs w:val="30"/>
          <w:lang w:eastAsia="ru-RU"/>
        </w:rPr>
        <w:t>геодезические, межевые, предупреждающие и иные знаки, включая информационные табло (стелы) и флагштоки;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>8) защитные сооружения, для которых не требуется разрешение на строительство;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>9) проезды, в том числе вдольтрассовые, и подъездные дороги, для размещения которых не требуется разрешение на строительство;</w:t>
      </w:r>
    </w:p>
    <w:p w:rsidR="00052C79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>10) пожарные водоемы и места сосредоточения средств пожаротушения;</w:t>
      </w:r>
    </w:p>
    <w:p w:rsidR="00052C79" w:rsidRDefault="00052C79" w:rsidP="00052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 xml:space="preserve">  11) пруды-испарители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  <w:lang w:eastAsia="ru-RU"/>
        </w:rPr>
        <w:t>12</w:t>
      </w:r>
      <w:r w:rsidRPr="00F44866">
        <w:rPr>
          <w:sz w:val="30"/>
          <w:szCs w:val="30"/>
          <w:lang w:eastAsia="ru-RU"/>
        </w:rPr>
        <w:t xml:space="preserve">) </w:t>
      </w:r>
      <w:r w:rsidRPr="00F44866">
        <w:rPr>
          <w:rFonts w:eastAsiaTheme="minorHAnsi"/>
          <w:sz w:val="30"/>
          <w:szCs w:val="30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13</w:t>
      </w:r>
      <w:r w:rsidRPr="00F44866">
        <w:rPr>
          <w:sz w:val="30"/>
          <w:szCs w:val="30"/>
          <w:lang w:eastAsia="ru-RU"/>
        </w:rPr>
        <w:t>) пункты охраны правопорядка и стационарные посты дорожно-патрульной службы, для размещения которых не требуется разрешения на строительство;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14</w:t>
      </w:r>
      <w:r w:rsidRPr="00F44866">
        <w:rPr>
          <w:sz w:val="30"/>
          <w:szCs w:val="30"/>
          <w:lang w:eastAsia="ru-RU"/>
        </w:rPr>
        <w:t>) пункты весового контроля автомобилей, для размещения которых не требуется разрешения на строительство;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15</w:t>
      </w:r>
      <w:r w:rsidRPr="00F44866">
        <w:rPr>
          <w:rFonts w:eastAsiaTheme="minorHAnsi"/>
          <w:sz w:val="30"/>
          <w:szCs w:val="30"/>
        </w:rPr>
        <w:t xml:space="preserve">) ограждающие устройства (ворота, калитки, шлагбаумы, в том числе автоматические, и декоративные ограждения (заборы), </w:t>
      </w:r>
      <w:r w:rsidRPr="00F44866">
        <w:rPr>
          <w:rFonts w:eastAsiaTheme="minorHAnsi"/>
          <w:sz w:val="30"/>
          <w:szCs w:val="30"/>
        </w:rPr>
        <w:lastRenderedPageBreak/>
        <w:t>размещаемые на дворовых территориях многоквартирных жилых домов;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proofErr w:type="gramStart"/>
      <w:r>
        <w:rPr>
          <w:sz w:val="30"/>
          <w:szCs w:val="30"/>
          <w:lang w:eastAsia="ru-RU"/>
        </w:rPr>
        <w:t>16</w:t>
      </w:r>
      <w:r w:rsidRPr="00F44866">
        <w:rPr>
          <w:sz w:val="30"/>
          <w:szCs w:val="30"/>
          <w:lang w:eastAsia="ru-RU"/>
        </w:rPr>
        <w:t>)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</w:t>
      </w:r>
      <w:proofErr w:type="gramEnd"/>
      <w:r w:rsidRPr="00F44866">
        <w:rPr>
          <w:sz w:val="30"/>
          <w:szCs w:val="30"/>
          <w:lang w:eastAsia="ru-RU"/>
        </w:rPr>
        <w:t>, спортивные и детские игровые площадки и городки), для размещения которых не требуется разрешения на строительство;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17</w:t>
      </w:r>
      <w:r w:rsidRPr="00F44866">
        <w:rPr>
          <w:sz w:val="30"/>
          <w:szCs w:val="30"/>
          <w:lang w:eastAsia="ru-RU"/>
        </w:rPr>
        <w:t>)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строительство;</w:t>
      </w:r>
    </w:p>
    <w:p w:rsidR="00052C79" w:rsidRPr="00F44866" w:rsidRDefault="00052C79" w:rsidP="00052C79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30"/>
          <w:szCs w:val="30"/>
        </w:rPr>
      </w:pPr>
      <w:r w:rsidRPr="00F44866">
        <w:rPr>
          <w:sz w:val="30"/>
          <w:szCs w:val="30"/>
          <w:lang w:eastAsia="ru-RU"/>
        </w:rPr>
        <w:t>1</w:t>
      </w:r>
      <w:r>
        <w:rPr>
          <w:sz w:val="30"/>
          <w:szCs w:val="30"/>
          <w:lang w:eastAsia="ru-RU"/>
        </w:rPr>
        <w:t>8</w:t>
      </w:r>
      <w:r w:rsidRPr="00F44866">
        <w:rPr>
          <w:sz w:val="30"/>
          <w:szCs w:val="30"/>
          <w:lang w:eastAsia="ru-RU"/>
        </w:rPr>
        <w:t xml:space="preserve">) </w:t>
      </w:r>
      <w:r w:rsidRPr="00F44866">
        <w:rPr>
          <w:rFonts w:eastAsiaTheme="minorHAnsi"/>
          <w:bCs/>
          <w:iCs/>
          <w:sz w:val="30"/>
          <w:szCs w:val="30"/>
        </w:rPr>
        <w:t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</w:t>
      </w:r>
      <w:r w:rsidRPr="00F44866">
        <w:rPr>
          <w:sz w:val="30"/>
          <w:szCs w:val="30"/>
          <w:lang w:eastAsia="ru-RU"/>
        </w:rPr>
        <w:t>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19</w:t>
      </w:r>
      <w:r w:rsidRPr="00F44866">
        <w:rPr>
          <w:sz w:val="30"/>
          <w:szCs w:val="30"/>
          <w:lang w:eastAsia="ru-RU"/>
        </w:rPr>
        <w:t>) спортивные и детские площадки;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20</w:t>
      </w:r>
      <w:r w:rsidRPr="00F44866">
        <w:rPr>
          <w:sz w:val="30"/>
          <w:szCs w:val="30"/>
          <w:lang w:eastAsia="ru-RU"/>
        </w:rPr>
        <w:t>) площадки для дрессировки собак, площадки для выгула собак, а также голубятни;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21</w:t>
      </w:r>
      <w:r w:rsidRPr="00F44866">
        <w:rPr>
          <w:sz w:val="30"/>
          <w:szCs w:val="30"/>
          <w:lang w:eastAsia="ru-RU"/>
        </w:rPr>
        <w:t>) общественные туалеты;</w:t>
      </w:r>
    </w:p>
    <w:p w:rsidR="00052C79" w:rsidRPr="00F44866" w:rsidRDefault="00052C79" w:rsidP="00052C79">
      <w:pPr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22</w:t>
      </w:r>
      <w:r w:rsidRPr="00F44866">
        <w:rPr>
          <w:rFonts w:eastAsiaTheme="minorHAnsi"/>
          <w:sz w:val="30"/>
          <w:szCs w:val="30"/>
        </w:rPr>
        <w:t>) зарядные станции (терминалы) для электротранспорта.</w:t>
      </w:r>
    </w:p>
    <w:p w:rsidR="00052C79" w:rsidRPr="00F44866" w:rsidRDefault="00052C79" w:rsidP="00052C79">
      <w:pPr>
        <w:jc w:val="both"/>
        <w:rPr>
          <w:sz w:val="30"/>
          <w:szCs w:val="30"/>
        </w:rPr>
      </w:pPr>
      <w:r w:rsidRPr="00F44866">
        <w:rPr>
          <w:rFonts w:eastAsiaTheme="minorHAnsi"/>
          <w:sz w:val="30"/>
          <w:szCs w:val="30"/>
        </w:rPr>
        <w:t xml:space="preserve">5. </w:t>
      </w:r>
      <w:r w:rsidRPr="00F44866">
        <w:rPr>
          <w:sz w:val="30"/>
          <w:szCs w:val="30"/>
        </w:rPr>
        <w:t xml:space="preserve">Размер платы за получение разрешения определяется уполномоченным органом в </w:t>
      </w:r>
      <w:proofErr w:type="gramStart"/>
      <w:r w:rsidRPr="00F44866">
        <w:rPr>
          <w:sz w:val="30"/>
          <w:szCs w:val="30"/>
        </w:rPr>
        <w:t>процентах</w:t>
      </w:r>
      <w:proofErr w:type="gramEnd"/>
      <w:r w:rsidRPr="00F44866">
        <w:rPr>
          <w:sz w:val="30"/>
          <w:szCs w:val="30"/>
        </w:rPr>
        <w:t xml:space="preserve"> от удельного показателя кадастровой стоимости земельного участка под объектом в зависимости от местоположения (схемы) и рассчитывается по формуле: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1308"/>
        <w:gridCol w:w="764"/>
      </w:tblGrid>
      <w:tr w:rsidR="00052C79" w:rsidRPr="00F44866" w:rsidTr="003A7FAA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052C79" w:rsidRPr="00F44866" w:rsidRDefault="00052C79" w:rsidP="003A7FAA">
            <w:pPr>
              <w:spacing w:line="360" w:lineRule="auto"/>
              <w:ind w:left="43" w:right="-105" w:firstLine="0"/>
              <w:jc w:val="both"/>
              <w:rPr>
                <w:sz w:val="30"/>
                <w:szCs w:val="30"/>
                <w:lang w:val="en-US"/>
              </w:rPr>
            </w:pPr>
            <w:proofErr w:type="gramStart"/>
            <w:r w:rsidRPr="00F44866">
              <w:rPr>
                <w:spacing w:val="-1"/>
                <w:sz w:val="30"/>
                <w:szCs w:val="30"/>
              </w:rPr>
              <w:t>П</w:t>
            </w:r>
            <w:proofErr w:type="gramEnd"/>
            <w:r w:rsidRPr="00F44866">
              <w:rPr>
                <w:spacing w:val="-1"/>
                <w:sz w:val="30"/>
                <w:szCs w:val="30"/>
              </w:rPr>
              <w:t xml:space="preserve"> =</w:t>
            </w:r>
          </w:p>
        </w:tc>
        <w:tc>
          <w:tcPr>
            <w:tcW w:w="1308" w:type="dxa"/>
            <w:shd w:val="clear" w:color="auto" w:fill="auto"/>
          </w:tcPr>
          <w:p w:rsidR="00052C79" w:rsidRPr="00F44866" w:rsidRDefault="00052C79" w:rsidP="003A7FAA">
            <w:pPr>
              <w:spacing w:line="360" w:lineRule="auto"/>
              <w:ind w:left="-83" w:right="-98" w:firstLine="0"/>
              <w:jc w:val="both"/>
              <w:rPr>
                <w:spacing w:val="-1"/>
                <w:sz w:val="30"/>
                <w:szCs w:val="30"/>
                <w:lang w:val="en-US"/>
              </w:rPr>
            </w:pPr>
            <w:r w:rsidRPr="00F44866">
              <w:rPr>
                <w:noProof/>
                <w:spacing w:val="-1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64F81" wp14:editId="1834E29B">
                      <wp:simplePos x="0" y="0"/>
                      <wp:positionH relativeFrom="column">
                        <wp:posOffset>-55092</wp:posOffset>
                      </wp:positionH>
                      <wp:positionV relativeFrom="paragraph">
                        <wp:posOffset>237534</wp:posOffset>
                      </wp:positionV>
                      <wp:extent cx="654269" cy="0"/>
                      <wp:effectExtent l="0" t="0" r="317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2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B6C28A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8.7pt" to="47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44866">
              <w:rPr>
                <w:spacing w:val="-1"/>
                <w:sz w:val="30"/>
                <w:szCs w:val="30"/>
              </w:rPr>
              <w:t xml:space="preserve">Кс </w:t>
            </w:r>
            <w:r w:rsidRPr="00F44866">
              <w:rPr>
                <w:spacing w:val="-1"/>
                <w:sz w:val="30"/>
                <w:szCs w:val="30"/>
                <w:lang w:val="en-US"/>
              </w:rPr>
              <w:t>x</w:t>
            </w:r>
            <w:r w:rsidRPr="00F44866">
              <w:rPr>
                <w:spacing w:val="-1"/>
                <w:sz w:val="30"/>
                <w:szCs w:val="30"/>
              </w:rPr>
              <w:t xml:space="preserve"> Пзу</w:t>
            </w:r>
          </w:p>
          <w:p w:rsidR="00052C79" w:rsidRPr="00F44866" w:rsidRDefault="00052C79" w:rsidP="003A7FAA">
            <w:pPr>
              <w:spacing w:line="360" w:lineRule="auto"/>
              <w:ind w:firstLine="0"/>
              <w:jc w:val="both"/>
              <w:rPr>
                <w:sz w:val="30"/>
                <w:szCs w:val="30"/>
                <w:lang w:val="en-US"/>
              </w:rPr>
            </w:pPr>
            <w:r w:rsidRPr="00F44866">
              <w:rPr>
                <w:sz w:val="30"/>
                <w:szCs w:val="30"/>
              </w:rPr>
              <w:t xml:space="preserve">     </w:t>
            </w:r>
            <w:r w:rsidRPr="00F44866">
              <w:rPr>
                <w:sz w:val="30"/>
                <w:szCs w:val="30"/>
                <w:lang w:val="en-US"/>
              </w:rPr>
              <w:t>12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052C79" w:rsidRPr="00F44866" w:rsidRDefault="00052C79" w:rsidP="003A7FAA">
            <w:pPr>
              <w:spacing w:line="360" w:lineRule="auto"/>
              <w:ind w:left="-237" w:right="-57" w:firstLine="0"/>
              <w:jc w:val="both"/>
              <w:rPr>
                <w:sz w:val="30"/>
                <w:szCs w:val="30"/>
              </w:rPr>
            </w:pPr>
            <w:r w:rsidRPr="00F44866">
              <w:rPr>
                <w:sz w:val="30"/>
                <w:szCs w:val="30"/>
                <w:lang w:val="en-US"/>
              </w:rPr>
              <w:t>x N</w:t>
            </w:r>
            <w:r w:rsidRPr="00F44866">
              <w:rPr>
                <w:sz w:val="30"/>
                <w:szCs w:val="30"/>
              </w:rPr>
              <w:t xml:space="preserve"> ,</w:t>
            </w:r>
          </w:p>
        </w:tc>
      </w:tr>
    </w:tbl>
    <w:p w:rsidR="00052C79" w:rsidRPr="00F44866" w:rsidRDefault="00052C79" w:rsidP="00052C79">
      <w:pPr>
        <w:jc w:val="both"/>
        <w:rPr>
          <w:sz w:val="30"/>
          <w:szCs w:val="30"/>
        </w:rPr>
      </w:pPr>
      <w:r w:rsidRPr="00F44866">
        <w:rPr>
          <w:sz w:val="30"/>
          <w:szCs w:val="30"/>
        </w:rPr>
        <w:t>где:</w:t>
      </w:r>
    </w:p>
    <w:p w:rsidR="00052C79" w:rsidRPr="00F44866" w:rsidRDefault="00052C79" w:rsidP="00052C79">
      <w:pPr>
        <w:jc w:val="both"/>
        <w:rPr>
          <w:sz w:val="30"/>
          <w:szCs w:val="30"/>
        </w:rPr>
      </w:pPr>
      <w:proofErr w:type="gramStart"/>
      <w:r w:rsidRPr="00F44866">
        <w:rPr>
          <w:sz w:val="30"/>
          <w:szCs w:val="30"/>
        </w:rPr>
        <w:t>П</w:t>
      </w:r>
      <w:proofErr w:type="gramEnd"/>
      <w:r w:rsidRPr="00F44866">
        <w:rPr>
          <w:sz w:val="30"/>
          <w:szCs w:val="30"/>
        </w:rPr>
        <w:t xml:space="preserve"> – размер платы за получение разрешения, рублей;</w:t>
      </w:r>
    </w:p>
    <w:p w:rsidR="00052C79" w:rsidRPr="00F44866" w:rsidRDefault="00052C79" w:rsidP="00052C79">
      <w:pPr>
        <w:jc w:val="both"/>
        <w:rPr>
          <w:sz w:val="30"/>
          <w:szCs w:val="30"/>
        </w:rPr>
      </w:pPr>
      <w:r w:rsidRPr="00F44866">
        <w:rPr>
          <w:sz w:val="30"/>
          <w:szCs w:val="30"/>
        </w:rPr>
        <w:t>Кс – удельный показатель кадастровой стоимости земельного участка, рублей;</w:t>
      </w:r>
    </w:p>
    <w:p w:rsidR="00052C79" w:rsidRPr="00F44866" w:rsidRDefault="00052C79" w:rsidP="00052C79">
      <w:pPr>
        <w:jc w:val="both"/>
        <w:rPr>
          <w:sz w:val="30"/>
          <w:szCs w:val="30"/>
        </w:rPr>
      </w:pPr>
      <w:r w:rsidRPr="00F44866">
        <w:rPr>
          <w:sz w:val="30"/>
          <w:szCs w:val="30"/>
        </w:rPr>
        <w:t>Пзу – площадь земельного участка, части земельного участка, необходимая для размещения объектов, кв</w:t>
      </w:r>
      <w:proofErr w:type="gramStart"/>
      <w:r w:rsidRPr="00F44866">
        <w:rPr>
          <w:sz w:val="30"/>
          <w:szCs w:val="30"/>
        </w:rPr>
        <w:t>.м</w:t>
      </w:r>
      <w:proofErr w:type="gramEnd"/>
      <w:r w:rsidRPr="00F44866">
        <w:rPr>
          <w:sz w:val="30"/>
          <w:szCs w:val="30"/>
        </w:rPr>
        <w:t>етров;</w:t>
      </w:r>
    </w:p>
    <w:p w:rsidR="00052C79" w:rsidRPr="00F44866" w:rsidRDefault="00052C79" w:rsidP="00052C79">
      <w:pPr>
        <w:jc w:val="both"/>
        <w:rPr>
          <w:color w:val="2D2D2D"/>
          <w:spacing w:val="2"/>
          <w:sz w:val="30"/>
          <w:szCs w:val="30"/>
        </w:rPr>
      </w:pPr>
      <w:r w:rsidRPr="00F44866">
        <w:rPr>
          <w:sz w:val="30"/>
          <w:szCs w:val="30"/>
          <w:lang w:val="en-US"/>
        </w:rPr>
        <w:t>N</w:t>
      </w:r>
      <w:r w:rsidRPr="00F44866">
        <w:rPr>
          <w:sz w:val="30"/>
          <w:szCs w:val="30"/>
        </w:rPr>
        <w:t xml:space="preserve"> – </w:t>
      </w:r>
      <w:proofErr w:type="gramStart"/>
      <w:r w:rsidRPr="00F44866">
        <w:rPr>
          <w:sz w:val="30"/>
          <w:szCs w:val="30"/>
        </w:rPr>
        <w:t>количество</w:t>
      </w:r>
      <w:proofErr w:type="gramEnd"/>
      <w:r w:rsidRPr="00F44866">
        <w:rPr>
          <w:sz w:val="30"/>
          <w:szCs w:val="30"/>
        </w:rPr>
        <w:t xml:space="preserve"> месяцев, на которое выдается разрешение.</w:t>
      </w:r>
      <w:r w:rsidRPr="00F44866">
        <w:rPr>
          <w:rFonts w:eastAsia="Times New Roman"/>
          <w:color w:val="2D2D2D"/>
          <w:spacing w:val="2"/>
          <w:sz w:val="30"/>
          <w:szCs w:val="30"/>
          <w:lang w:eastAsia="ru-RU"/>
        </w:rPr>
        <w:br/>
        <w:t xml:space="preserve">В случае если объект размещается в нескольких кадастровых кварталах, размер платы рассчитывается пропорционально площади частей используемого земельного участка, расположенных в каждом из </w:t>
      </w:r>
      <w:r w:rsidRPr="00F44866">
        <w:rPr>
          <w:rFonts w:eastAsia="Times New Roman"/>
          <w:color w:val="2D2D2D"/>
          <w:spacing w:val="2"/>
          <w:sz w:val="30"/>
          <w:szCs w:val="30"/>
          <w:lang w:eastAsia="ru-RU"/>
        </w:rPr>
        <w:lastRenderedPageBreak/>
        <w:t>этих кварталов, исходя из среднего значения удельного показателя кадастровой стоимости земли в этих кварталах.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 xml:space="preserve">6. Плата за получение разрешения подлежит внесению не позднее 30 дней, либо в </w:t>
      </w:r>
      <w:proofErr w:type="gramStart"/>
      <w:r w:rsidRPr="00F44866">
        <w:rPr>
          <w:sz w:val="30"/>
          <w:szCs w:val="30"/>
          <w:lang w:eastAsia="ru-RU"/>
        </w:rPr>
        <w:t>случае</w:t>
      </w:r>
      <w:proofErr w:type="gramEnd"/>
      <w:r w:rsidRPr="00F44866">
        <w:rPr>
          <w:sz w:val="30"/>
          <w:szCs w:val="30"/>
          <w:lang w:eastAsia="ru-RU"/>
        </w:rPr>
        <w:t xml:space="preserve"> выдачи разрешения на срок от одного до трех месяцев – не позднее 10 дней со дня получения разрешения</w:t>
      </w:r>
      <w:r>
        <w:rPr>
          <w:sz w:val="30"/>
          <w:szCs w:val="30"/>
          <w:lang w:eastAsia="ru-RU"/>
        </w:rPr>
        <w:t>,</w:t>
      </w:r>
      <w:r w:rsidRPr="00F44866">
        <w:rPr>
          <w:sz w:val="30"/>
          <w:szCs w:val="30"/>
          <w:lang w:eastAsia="ru-RU"/>
        </w:rPr>
        <w:t xml:space="preserve"> в бюджет соответствующего уровня: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 xml:space="preserve">в </w:t>
      </w:r>
      <w:proofErr w:type="gramStart"/>
      <w:r w:rsidRPr="00F44866">
        <w:rPr>
          <w:sz w:val="30"/>
          <w:szCs w:val="30"/>
          <w:lang w:eastAsia="ru-RU"/>
        </w:rPr>
        <w:t>случае</w:t>
      </w:r>
      <w:proofErr w:type="gramEnd"/>
      <w:r w:rsidRPr="00F44866">
        <w:rPr>
          <w:sz w:val="30"/>
          <w:szCs w:val="30"/>
          <w:lang w:eastAsia="ru-RU"/>
        </w:rPr>
        <w:t xml:space="preserve"> размещения объекта на земельном участке, находящемся в собственности Республики Башкортостан, </w:t>
      </w:r>
      <w:r w:rsidRPr="00F44866">
        <w:rPr>
          <w:sz w:val="30"/>
          <w:szCs w:val="30"/>
        </w:rPr>
        <w:t>–</w:t>
      </w:r>
      <w:r w:rsidRPr="00F44866">
        <w:rPr>
          <w:sz w:val="30"/>
          <w:szCs w:val="30"/>
          <w:lang w:eastAsia="ru-RU"/>
        </w:rPr>
        <w:t xml:space="preserve"> в бюджет Республики Башкортостан;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 xml:space="preserve">в </w:t>
      </w:r>
      <w:proofErr w:type="gramStart"/>
      <w:r w:rsidRPr="00F44866">
        <w:rPr>
          <w:sz w:val="30"/>
          <w:szCs w:val="30"/>
          <w:lang w:eastAsia="ru-RU"/>
        </w:rPr>
        <w:t>случае</w:t>
      </w:r>
      <w:proofErr w:type="gramEnd"/>
      <w:r w:rsidRPr="00F44866">
        <w:rPr>
          <w:sz w:val="30"/>
          <w:szCs w:val="30"/>
          <w:lang w:eastAsia="ru-RU"/>
        </w:rPr>
        <w:t xml:space="preserve"> размещения объекта на земельном участке, находящемся в муниципальной собственности, или земельном участке, землях, государственная собственность на которые не разграничена, </w:t>
      </w:r>
      <w:r w:rsidRPr="00F44866">
        <w:rPr>
          <w:sz w:val="30"/>
          <w:szCs w:val="30"/>
        </w:rPr>
        <w:t>–</w:t>
      </w:r>
      <w:r w:rsidRPr="00F44866">
        <w:rPr>
          <w:sz w:val="30"/>
          <w:szCs w:val="30"/>
          <w:lang w:eastAsia="ru-RU"/>
        </w:rPr>
        <w:t xml:space="preserve"> в местный бюджет муниципального образования Республики Башкортостан, уполномоченный орган которого выдал разрешение.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</w:rPr>
        <w:t xml:space="preserve">7. </w:t>
      </w:r>
      <w:r w:rsidRPr="00F44866">
        <w:rPr>
          <w:sz w:val="30"/>
          <w:szCs w:val="30"/>
          <w:lang w:eastAsia="ru-RU"/>
        </w:rPr>
        <w:t xml:space="preserve">Невнесение в установленный пунктом 6 </w:t>
      </w:r>
      <w:r>
        <w:rPr>
          <w:sz w:val="30"/>
          <w:szCs w:val="30"/>
        </w:rPr>
        <w:t>настоящего</w:t>
      </w:r>
      <w:r w:rsidRPr="00F44866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Положения</w:t>
      </w:r>
      <w:r w:rsidRPr="00F44866">
        <w:rPr>
          <w:sz w:val="30"/>
          <w:szCs w:val="30"/>
          <w:lang w:eastAsia="ru-RU"/>
        </w:rPr>
        <w:t xml:space="preserve"> срок платы за получение разрешения является основанием для прекращения действия разрешения.</w:t>
      </w:r>
    </w:p>
    <w:p w:rsidR="00052C79" w:rsidRPr="00F44866" w:rsidRDefault="00052C79" w:rsidP="00052C79">
      <w:pPr>
        <w:jc w:val="both"/>
        <w:rPr>
          <w:sz w:val="30"/>
          <w:szCs w:val="30"/>
          <w:lang w:eastAsia="ru-RU"/>
        </w:rPr>
      </w:pPr>
      <w:r w:rsidRPr="00F44866">
        <w:rPr>
          <w:sz w:val="30"/>
          <w:szCs w:val="30"/>
          <w:lang w:eastAsia="ru-RU"/>
        </w:rPr>
        <w:t xml:space="preserve">Прекращение действия разрешения не освобождает от обязанности внесения платы за получение разрешения за период фактического размещения объекта. </w:t>
      </w:r>
    </w:p>
    <w:p w:rsidR="00052C79" w:rsidRPr="00F44866" w:rsidRDefault="00052C79" w:rsidP="00052C79">
      <w:pPr>
        <w:jc w:val="both"/>
        <w:rPr>
          <w:sz w:val="30"/>
          <w:szCs w:val="30"/>
        </w:rPr>
      </w:pPr>
      <w:r w:rsidRPr="00F44866">
        <w:rPr>
          <w:sz w:val="30"/>
          <w:szCs w:val="30"/>
          <w:lang w:eastAsia="ru-RU"/>
        </w:rPr>
        <w:t>В случае</w:t>
      </w:r>
      <w:proofErr w:type="gramStart"/>
      <w:r w:rsidRPr="00F44866">
        <w:rPr>
          <w:sz w:val="30"/>
          <w:szCs w:val="30"/>
          <w:lang w:eastAsia="ru-RU"/>
        </w:rPr>
        <w:t>,</w:t>
      </w:r>
      <w:proofErr w:type="gramEnd"/>
      <w:r w:rsidRPr="00F44866">
        <w:rPr>
          <w:sz w:val="30"/>
          <w:szCs w:val="30"/>
          <w:lang w:eastAsia="ru-RU"/>
        </w:rPr>
        <w:t xml:space="preserve"> если прекращение действия разрешения происходит по основаниям, указанным в подпунктах "б" и "в" пункта 11 </w:t>
      </w:r>
      <w:r>
        <w:rPr>
          <w:sz w:val="30"/>
          <w:szCs w:val="30"/>
        </w:rPr>
        <w:t>настоящего</w:t>
      </w:r>
      <w:r w:rsidRPr="00F44866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Положения</w:t>
      </w:r>
      <w:r w:rsidRPr="00F44866">
        <w:rPr>
          <w:sz w:val="30"/>
          <w:szCs w:val="30"/>
          <w:lang w:eastAsia="ru-RU"/>
        </w:rPr>
        <w:t>, внесенная плата за получение разрешения за весь срок размещения объекта не возвращается, за исключением случая, если уполномоченным органом будет установлено, что указанные обстоятельства наступили по обстоятельствам, не зависящим от заявителя.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8. </w:t>
      </w:r>
      <w:r w:rsidRPr="00F44866">
        <w:rPr>
          <w:rFonts w:ascii="Times New Roman" w:hAnsi="Times New Roman" w:cs="Times New Roman"/>
          <w:color w:val="2D2D2D"/>
          <w:spacing w:val="2"/>
          <w:sz w:val="30"/>
          <w:szCs w:val="30"/>
        </w:rPr>
        <w:t>Заявление о выдаче разрешения на размещение объектов (далее - заявление) подается физическим или юридическим лицом, индивидуальным предпринимателем (далее - заявитель) либо представителем заявителя в уполномоченный орган</w:t>
      </w:r>
      <w:r w:rsidRPr="00F44866">
        <w:rPr>
          <w:rFonts w:ascii="Times New Roman" w:hAnsi="Times New Roman" w:cs="Times New Roman"/>
          <w:sz w:val="30"/>
          <w:szCs w:val="30"/>
        </w:rPr>
        <w:t>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9. В заявлении должны быть указаны: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а) фамилия, имя и отчество (при наличии), место жительства заявителя и реквизиты документа, удостоверяющего его личность, в случае, если заявление подается физическим лицом;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в случае, если заявление подается юридическим лицом;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color w:val="2D2D2D"/>
          <w:spacing w:val="2"/>
          <w:sz w:val="30"/>
          <w:szCs w:val="30"/>
        </w:rPr>
        <w:t xml:space="preserve">в) место нахождения и сведения о государственной регистрации заявителя в Едином государственном реестре </w:t>
      </w:r>
      <w:proofErr w:type="gramStart"/>
      <w:r w:rsidRPr="00F44866">
        <w:rPr>
          <w:rFonts w:ascii="Times New Roman" w:hAnsi="Times New Roman" w:cs="Times New Roman"/>
          <w:color w:val="2D2D2D"/>
          <w:spacing w:val="2"/>
          <w:sz w:val="30"/>
          <w:szCs w:val="30"/>
        </w:rPr>
        <w:t>индивидуальных</w:t>
      </w:r>
      <w:proofErr w:type="gramEnd"/>
      <w:r w:rsidRPr="00F44866">
        <w:rPr>
          <w:rFonts w:ascii="Times New Roman" w:hAnsi="Times New Roman" w:cs="Times New Roman"/>
          <w:color w:val="2D2D2D"/>
          <w:spacing w:val="2"/>
          <w:sz w:val="30"/>
          <w:szCs w:val="30"/>
        </w:rPr>
        <w:t xml:space="preserve"> предпринимателей - в случае, если заявление подается </w:t>
      </w:r>
      <w:r w:rsidRPr="00F44866">
        <w:rPr>
          <w:rFonts w:ascii="Times New Roman" w:hAnsi="Times New Roman" w:cs="Times New Roman"/>
          <w:color w:val="2D2D2D"/>
          <w:spacing w:val="2"/>
          <w:sz w:val="30"/>
          <w:szCs w:val="30"/>
        </w:rPr>
        <w:lastRenderedPageBreak/>
        <w:t>индивидуальным предпринимателем;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г) фамилия, имя и отчество (при наличии) представителя заявителя и реквизиты документа, подтверждающего его полномочия, в случае, если заявление подается представителем заявителя;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д) почтовый адрес, адрес электронной почты, номер телефона для связи с заявителем или представителем заявителя;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е) предполагаемый срок использования земель или земельного участка;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ж) кадастровый номер земельного участка в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>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з) цель использования земель или земельного участка (в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качестве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целей указываются размещение и эксплуатация объектов, виды которых установлены Правительством Российской Федерации).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4"/>
      <w:bookmarkEnd w:id="2"/>
      <w:r w:rsidRPr="00F44866">
        <w:rPr>
          <w:rFonts w:ascii="Times New Roman" w:hAnsi="Times New Roman" w:cs="Times New Roman"/>
          <w:sz w:val="30"/>
          <w:szCs w:val="30"/>
        </w:rPr>
        <w:t>10. К заявлению прилагаются: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в) обоснование необходимости размещения объектов с приложением соответствующих документов (проектной документации, схемы монтажа, установки, размещения);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P68"/>
      <w:bookmarkEnd w:id="3"/>
      <w:r w:rsidRPr="00F44866">
        <w:rPr>
          <w:rFonts w:ascii="Times New Roman" w:hAnsi="Times New Roman" w:cs="Times New Roman"/>
          <w:sz w:val="30"/>
          <w:szCs w:val="30"/>
        </w:rPr>
        <w:t>г) кадастровая выписка о земельном участке или кадастровый паспорт земельного участка;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69"/>
      <w:bookmarkEnd w:id="4"/>
      <w:r w:rsidRPr="00F44866">
        <w:rPr>
          <w:rFonts w:ascii="Times New Roman" w:hAnsi="Times New Roman" w:cs="Times New Roman"/>
          <w:sz w:val="30"/>
          <w:szCs w:val="30"/>
        </w:rPr>
        <w:t>д) выписка из Единого государственного реестра прав на недвижимое имущество и сделок с ним;</w:t>
      </w:r>
    </w:p>
    <w:p w:rsidR="00052C79" w:rsidRPr="00CC44B1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44B1">
        <w:rPr>
          <w:rFonts w:ascii="Times New Roman" w:hAnsi="Times New Roman" w:cs="Times New Roman"/>
          <w:sz w:val="30"/>
          <w:szCs w:val="30"/>
        </w:rPr>
        <w:t>е) сведения о соответствии размещаемых объектов документам территориального планирования муниципального образования.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Документы, указанные в </w:t>
      </w:r>
      <w:hyperlink w:anchor="P68" w:history="1">
        <w:proofErr w:type="gramStart"/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>подпунктах</w:t>
        </w:r>
        <w:proofErr w:type="gramEnd"/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 xml:space="preserve"> "г"</w:t>
        </w:r>
      </w:hyperlink>
      <w:r w:rsidRPr="00F44866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69" w:history="1"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>"д"</w:t>
        </w:r>
      </w:hyperlink>
      <w:r w:rsidRPr="00F44866">
        <w:rPr>
          <w:rFonts w:ascii="Times New Roman" w:hAnsi="Times New Roman" w:cs="Times New Roman"/>
          <w:sz w:val="30"/>
          <w:szCs w:val="30"/>
        </w:rPr>
        <w:t xml:space="preserve"> настоящего пункта, прилагаются в случаях, если размещение объектов предполагается на земельных участках.</w:t>
      </w:r>
    </w:p>
    <w:p w:rsidR="00052C79" w:rsidRPr="00333275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44866">
        <w:rPr>
          <w:rFonts w:ascii="Times New Roman" w:hAnsi="Times New Roman" w:cs="Times New Roman"/>
          <w:sz w:val="30"/>
          <w:szCs w:val="30"/>
        </w:rPr>
        <w:t xml:space="preserve">Заявители вправе не представлять документы, указанные в настоящем пункте, если они или информация, содержащаяся в них, находятся в распоряжении государственных органов, органов местного </w:t>
      </w:r>
      <w:r w:rsidRPr="00F44866">
        <w:rPr>
          <w:rFonts w:ascii="Times New Roman" w:hAnsi="Times New Roman" w:cs="Times New Roman"/>
          <w:sz w:val="30"/>
          <w:szCs w:val="30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за исключением случаев, когда такие документы включены в перечень, определенный </w:t>
      </w:r>
      <w:hyperlink r:id="rId12" w:history="1"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>частью 6 статьи 7</w:t>
        </w:r>
      </w:hyperlink>
      <w:r w:rsidRPr="00F44866">
        <w:rPr>
          <w:rFonts w:ascii="Times New Roman" w:hAnsi="Times New Roman" w:cs="Times New Roman"/>
          <w:sz w:val="30"/>
          <w:szCs w:val="30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В случае непредставления заявителем таких документов по собственной инициативе они или информация, содержащаяся в них, запрашиваются уполномоченным органом </w:t>
      </w:r>
      <w:r w:rsidRPr="00333275">
        <w:rPr>
          <w:rFonts w:ascii="Times New Roman" w:hAnsi="Times New Roman" w:cs="Times New Roman"/>
          <w:sz w:val="30"/>
          <w:szCs w:val="30"/>
        </w:rPr>
        <w:t>у соответствующих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взаимодействия.</w:t>
      </w:r>
    </w:p>
    <w:p w:rsidR="00052C79" w:rsidRPr="00333275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332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11. Размещаемые объекты должны соответствовать документам территориального планирования муниципального образования. 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32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12. </w:t>
      </w:r>
      <w:proofErr w:type="gramStart"/>
      <w:r w:rsidRPr="003332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Объекты, указанные в подпункте 4 пункта 4 настоящего Положения, </w:t>
      </w:r>
      <w:r w:rsidRPr="00333275">
        <w:rPr>
          <w:rFonts w:ascii="Times New Roman" w:hAnsi="Times New Roman" w:cs="Times New Roman"/>
          <w:sz w:val="30"/>
          <w:szCs w:val="30"/>
        </w:rPr>
        <w:t>должны соответствовать требованиям правил благоустройства территории органа местного самоуправления, на территории которого планируется разм</w:t>
      </w:r>
      <w:r w:rsidRPr="00F44866">
        <w:rPr>
          <w:rFonts w:ascii="Times New Roman" w:hAnsi="Times New Roman" w:cs="Times New Roman"/>
          <w:sz w:val="30"/>
          <w:szCs w:val="30"/>
        </w:rPr>
        <w:t>ещение объектов, требованиям иных нормативных правовых актов Российской Федерации, Республики Башкортостан и соответствующего органа местного самоуправления.</w:t>
      </w:r>
      <w:proofErr w:type="gramEnd"/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75"/>
      <w:bookmarkEnd w:id="5"/>
      <w:r>
        <w:rPr>
          <w:rFonts w:ascii="Times New Roman" w:hAnsi="Times New Roman" w:cs="Times New Roman"/>
          <w:sz w:val="30"/>
          <w:szCs w:val="30"/>
        </w:rPr>
        <w:t>13</w:t>
      </w:r>
      <w:r w:rsidRPr="00F4486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 xml:space="preserve">Уполномоченный орган в течение 25 дней со дня подачи документов, указанных в </w:t>
      </w:r>
      <w:hyperlink w:anchor="P64" w:history="1"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 xml:space="preserve">пункте </w:t>
        </w:r>
      </w:hyperlink>
      <w:r w:rsidRPr="00F44866">
        <w:rPr>
          <w:rFonts w:ascii="Times New Roman" w:hAnsi="Times New Roman" w:cs="Times New Roman"/>
          <w:color w:val="0000FF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F448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Положения</w:t>
      </w:r>
      <w:r w:rsidRPr="00F44866">
        <w:rPr>
          <w:rFonts w:ascii="Times New Roman" w:hAnsi="Times New Roman" w:cs="Times New Roman"/>
          <w:sz w:val="30"/>
          <w:szCs w:val="30"/>
        </w:rPr>
        <w:t>, выдает разрешение на размещение объектов, к которому прикладывается схема границ предполагаемых к использованию земель или части земельного участка на кадастровом плане территории и расчет платы за получение разрешения (в случае, установленном пунктом 4 настоящего Положения), либо принимает решение об отказе в получении разрешения и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в течение 3 рабочих дней со дня принятия указанного решения направляет его заявителю заказным письмом с уведомлением о вручении.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F4486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 xml:space="preserve">Разрешение должно содержать указание об обязанности лиц, получивших разрешение, выполнить предусмотренные </w:t>
      </w:r>
      <w:hyperlink r:id="rId13" w:history="1"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>статьей 39.35</w:t>
        </w:r>
      </w:hyperlink>
      <w:r w:rsidRPr="00F44866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  <w:proofErr w:type="gramEnd"/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Разрешение</w:t>
      </w:r>
      <w:r w:rsidRPr="00F44866">
        <w:rPr>
          <w:rFonts w:ascii="Times New Roman" w:hAnsi="Times New Roman" w:cs="Times New Roman"/>
          <w:sz w:val="30"/>
          <w:szCs w:val="30"/>
        </w:rPr>
        <w:t xml:space="preserve"> также должно содержать указание на обязанность соблюдать установленные правилами благоустройства территории муниципального образования, на территории которого осуществляется размещение объектов, иными нормативными правовыми актами Российской Федерации, Республики Башкортостан и соответствующего органа местного самоуправления, требования по содержанию объектов </w:t>
      </w:r>
      <w:r w:rsidRPr="00F44866">
        <w:rPr>
          <w:rFonts w:ascii="Times New Roman" w:hAnsi="Times New Roman" w:cs="Times New Roman"/>
          <w:sz w:val="30"/>
          <w:szCs w:val="30"/>
        </w:rPr>
        <w:lastRenderedPageBreak/>
        <w:t>и территории в границах, определенных прилагаемой к разрешению схемой границ предполагаемых к использованию земель или земельных участков либо в границах земельного участка, использование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которого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предусмотрено разрешением.  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В разрешении указывается кадастровый номер земельного участка в случае, если планируется использование всего земельного участка.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если планируется использование земель или части земельного участка, к разрешению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F44866">
        <w:rPr>
          <w:rFonts w:ascii="Times New Roman" w:hAnsi="Times New Roman" w:cs="Times New Roman"/>
          <w:sz w:val="30"/>
          <w:szCs w:val="30"/>
        </w:rPr>
        <w:t xml:space="preserve">. Использование земель или земельного участка прекращается в следующих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случаях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>, если: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а) срок, на который выдано разрешение, истек;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б) объекты, для размещения которых выдано разрешение, не эксплуатируются, а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также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если указанные объекты демонтированы;</w:t>
      </w:r>
    </w:p>
    <w:p w:rsidR="00052C79" w:rsidRPr="00C13E59" w:rsidRDefault="00052C79" w:rsidP="00052C79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в) </w:t>
      </w:r>
      <w:r w:rsidRPr="00F44866">
        <w:rPr>
          <w:sz w:val="30"/>
          <w:szCs w:val="30"/>
        </w:rPr>
        <w:t xml:space="preserve">при </w:t>
      </w:r>
      <w:r>
        <w:rPr>
          <w:rFonts w:eastAsiaTheme="minorHAnsi"/>
          <w:sz w:val="30"/>
          <w:szCs w:val="30"/>
        </w:rPr>
        <w:t>неиспользовании земельного участка по целевому назначению или использованием с нарушением законодательства Российской Федерации</w:t>
      </w:r>
      <w:r w:rsidRPr="00F44866">
        <w:rPr>
          <w:sz w:val="30"/>
          <w:szCs w:val="30"/>
        </w:rPr>
        <w:t>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г) при изъятии земельного участка для государственных или муниципальных нужд в соответствии с правилами, предусмотренными Земельным </w:t>
      </w:r>
      <w:hyperlink r:id="rId14" w:history="1"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>кодексом</w:t>
        </w:r>
      </w:hyperlink>
      <w:r w:rsidRPr="00F44866">
        <w:rPr>
          <w:rFonts w:ascii="Times New Roman" w:hAnsi="Times New Roman" w:cs="Times New Roman"/>
          <w:sz w:val="30"/>
          <w:szCs w:val="30"/>
        </w:rPr>
        <w:t xml:space="preserve"> Российской Федерации;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д) при предоставлении земельного участка гражданину или юридическому лицу, за исключением случая, предусмотренного </w:t>
      </w:r>
      <w:hyperlink r:id="rId15" w:history="1">
        <w:r w:rsidRPr="00F44866">
          <w:rPr>
            <w:rFonts w:ascii="Times New Roman" w:hAnsi="Times New Roman" w:cs="Times New Roman"/>
            <w:color w:val="0000FF"/>
            <w:sz w:val="30"/>
            <w:szCs w:val="30"/>
          </w:rPr>
          <w:t>частью 4 статьи 39.36</w:t>
        </w:r>
      </w:hyperlink>
      <w:r w:rsidRPr="00F44866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При возникновении случаев, указанных в настоящем пункте, уполномоченный орган принимает решение о прекращении использования земель или земельного участка.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F44866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В течение 10 рабочих дней со дня принятия решения об использовании земель или земельного участка или о прекращении использования земель или земельных участков уполномоченный орган направляет копию этого решения в федеральный орган исполнительной власти, уполномоченный на осуществление государственного земельного надзора, а также в соответствующее муниципальное образование, уполномоченное осуществлять муниципальный земельный контроль.</w:t>
      </w:r>
      <w:proofErr w:type="gramEnd"/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88"/>
      <w:bookmarkEnd w:id="6"/>
      <w:r w:rsidRPr="00F44866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F44866">
        <w:rPr>
          <w:rFonts w:ascii="Times New Roman" w:hAnsi="Times New Roman" w:cs="Times New Roman"/>
          <w:sz w:val="30"/>
          <w:szCs w:val="30"/>
        </w:rPr>
        <w:t>. Решение об отказе в получении разрешения принимается в случаях, если: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>а) 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052C79" w:rsidRPr="00F44866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б) размещение объектов приведет к невозможности использования </w:t>
      </w:r>
      <w:r w:rsidRPr="00F44866">
        <w:rPr>
          <w:rFonts w:ascii="Times New Roman" w:hAnsi="Times New Roman" w:cs="Times New Roman"/>
          <w:sz w:val="30"/>
          <w:szCs w:val="30"/>
        </w:rPr>
        <w:lastRenderedPageBreak/>
        <w:t xml:space="preserve">земель или земельных участков в </w:t>
      </w:r>
      <w:proofErr w:type="gramStart"/>
      <w:r w:rsidRPr="00F44866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F44866">
        <w:rPr>
          <w:rFonts w:ascii="Times New Roman" w:hAnsi="Times New Roman" w:cs="Times New Roman"/>
          <w:sz w:val="30"/>
          <w:szCs w:val="30"/>
        </w:rPr>
        <w:t xml:space="preserve"> с их разрешенным использованием;</w:t>
      </w:r>
    </w:p>
    <w:p w:rsidR="00052C79" w:rsidRPr="00CC44B1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44B1">
        <w:rPr>
          <w:rFonts w:ascii="Times New Roman" w:hAnsi="Times New Roman" w:cs="Times New Roman"/>
          <w:color w:val="000000" w:themeColor="text1"/>
          <w:sz w:val="30"/>
          <w:szCs w:val="30"/>
        </w:rPr>
        <w:t>в) размещаемые объекты не соответствуют документам территориального планирования муниципального образования;</w:t>
      </w:r>
    </w:p>
    <w:p w:rsidR="00052C79" w:rsidRPr="002A0174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866">
        <w:rPr>
          <w:rFonts w:ascii="Times New Roman" w:hAnsi="Times New Roman" w:cs="Times New Roman"/>
          <w:sz w:val="30"/>
          <w:szCs w:val="30"/>
        </w:rPr>
        <w:t xml:space="preserve">г) </w:t>
      </w:r>
      <w:r w:rsidRPr="002A0174">
        <w:rPr>
          <w:rFonts w:ascii="Times New Roman" w:hAnsi="Times New Roman" w:cs="Times New Roman"/>
          <w:sz w:val="30"/>
          <w:szCs w:val="30"/>
        </w:rPr>
        <w:t xml:space="preserve">испрашиваемый земельный участок предоставлен физическому или юридическому лицу, за исключением случая, предусмотренного </w:t>
      </w:r>
      <w:hyperlink r:id="rId16" w:history="1">
        <w:r w:rsidRPr="002A0174">
          <w:rPr>
            <w:rFonts w:ascii="Times New Roman" w:hAnsi="Times New Roman" w:cs="Times New Roman"/>
            <w:color w:val="0000FF"/>
            <w:sz w:val="30"/>
            <w:szCs w:val="30"/>
          </w:rPr>
          <w:t>частью 4 статьи 39.36</w:t>
        </w:r>
      </w:hyperlink>
      <w:r w:rsidRPr="002A0174">
        <w:rPr>
          <w:rFonts w:ascii="Times New Roman" w:hAnsi="Times New Roman" w:cs="Times New Roman"/>
          <w:sz w:val="30"/>
          <w:szCs w:val="30"/>
        </w:rPr>
        <w:t xml:space="preserve"> Земельного кодекса Российской Федерации.</w:t>
      </w:r>
    </w:p>
    <w:p w:rsidR="00052C79" w:rsidRPr="002A0174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0174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2A0174">
        <w:rPr>
          <w:rFonts w:ascii="Times New Roman" w:hAnsi="Times New Roman" w:cs="Times New Roman"/>
          <w:sz w:val="30"/>
          <w:szCs w:val="30"/>
        </w:rPr>
        <w:t xml:space="preserve">. В решении об отказе в получении разрешения должно быть указано основание для отказа, предусмотренное </w:t>
      </w:r>
      <w:hyperlink w:anchor="P88" w:history="1">
        <w:r w:rsidRPr="002A0174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>
        <w:rPr>
          <w:rFonts w:ascii="Times New Roman" w:hAnsi="Times New Roman" w:cs="Times New Roman"/>
          <w:sz w:val="30"/>
          <w:szCs w:val="30"/>
        </w:rPr>
        <w:t>7</w:t>
      </w:r>
      <w:r w:rsidRPr="002A0174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:rsidR="00052C79" w:rsidRPr="002A0174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Pr="002A0174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Default="00052C79" w:rsidP="00052C7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52C79" w:rsidRPr="00C13E59" w:rsidRDefault="00052C79" w:rsidP="00052C79">
      <w:pPr>
        <w:shd w:val="clear" w:color="auto" w:fill="FFFFFF"/>
        <w:ind w:left="4536" w:firstLine="6"/>
        <w:jc w:val="both"/>
        <w:textAlignment w:val="baseline"/>
        <w:outlineLvl w:val="1"/>
        <w:rPr>
          <w:rFonts w:eastAsia="Times New Roman"/>
          <w:color w:val="3C3C3C"/>
          <w:spacing w:val="2"/>
          <w:sz w:val="30"/>
          <w:szCs w:val="30"/>
          <w:lang w:eastAsia="ru-RU"/>
        </w:rPr>
      </w:pPr>
      <w:proofErr w:type="gramStart"/>
      <w:r>
        <w:rPr>
          <w:rFonts w:eastAsia="Times New Roman"/>
          <w:color w:val="3C3C3C"/>
          <w:spacing w:val="2"/>
          <w:sz w:val="30"/>
          <w:szCs w:val="30"/>
          <w:lang w:eastAsia="ru-RU"/>
        </w:rPr>
        <w:t>Приложение № 1</w:t>
      </w:r>
      <w:r w:rsidRPr="00C13E59">
        <w:rPr>
          <w:rFonts w:eastAsia="Times New Roman"/>
          <w:color w:val="3C3C3C"/>
          <w:spacing w:val="2"/>
          <w:sz w:val="30"/>
          <w:szCs w:val="30"/>
          <w:lang w:eastAsia="ru-RU"/>
        </w:rPr>
        <w:t xml:space="preserve"> к </w:t>
      </w:r>
      <w:r>
        <w:rPr>
          <w:rFonts w:eastAsia="Times New Roman"/>
          <w:color w:val="3C3C3C"/>
          <w:spacing w:val="2"/>
          <w:sz w:val="30"/>
          <w:szCs w:val="30"/>
          <w:lang w:eastAsia="ru-RU"/>
        </w:rPr>
        <w:t>Положению о п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орядк</w:t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>е и условиях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 выдачи разрешения на размещение объектов</w:t>
      </w:r>
      <w:hyperlink r:id="rId17" w:history="1">
        <w:r w:rsidRPr="00C13E59">
          <w:rPr>
            <w:sz w:val="30"/>
            <w:szCs w:val="30"/>
          </w:rPr>
          <w:t xml:space="preserve"> на землях или земельных участках, находящихся в государственной собственности Республики Башкортостан или муниципальной собственности,</w:t>
        </w:r>
        <w:r>
          <w:rPr>
            <w:sz w:val="30"/>
            <w:szCs w:val="30"/>
          </w:rPr>
          <w:t xml:space="preserve"> а также на землях или земельных участках, государственная собственность на которые не разграничена,</w:t>
        </w:r>
        <w:r w:rsidRPr="00C13E59">
          <w:rPr>
            <w:sz w:val="30"/>
            <w:szCs w:val="30"/>
          </w:rPr>
          <w:t xml:space="preserve"> без предоставления земельных участков и установления сервитутов</w:t>
        </w:r>
      </w:hyperlink>
      <w:r w:rsidRPr="00C13E59">
        <w:rPr>
          <w:rFonts w:eastAsia="Times New Roman"/>
          <w:spacing w:val="2"/>
          <w:sz w:val="30"/>
          <w:szCs w:val="30"/>
          <w:lang w:eastAsia="ru-RU"/>
        </w:rPr>
        <w:t xml:space="preserve"> на территории Республики Башкортостан</w:t>
      </w:r>
      <w:r w:rsidRPr="00C13E59">
        <w:rPr>
          <w:rFonts w:eastAsia="Times New Roman"/>
          <w:color w:val="3C3C3C"/>
          <w:spacing w:val="2"/>
          <w:sz w:val="30"/>
          <w:szCs w:val="30"/>
          <w:lang w:eastAsia="ru-RU"/>
        </w:rPr>
        <w:t xml:space="preserve">. </w:t>
      </w:r>
      <w:proofErr w:type="gramEnd"/>
    </w:p>
    <w:p w:rsidR="00052C79" w:rsidRPr="00C13E59" w:rsidRDefault="00052C79" w:rsidP="00052C79">
      <w:pPr>
        <w:shd w:val="clear" w:color="auto" w:fill="FFFFFF"/>
        <w:spacing w:line="360" w:lineRule="auto"/>
        <w:jc w:val="both"/>
        <w:textAlignment w:val="baseline"/>
        <w:outlineLvl w:val="1"/>
        <w:rPr>
          <w:rFonts w:eastAsia="Times New Roman"/>
          <w:color w:val="3C3C3C"/>
          <w:spacing w:val="2"/>
          <w:sz w:val="30"/>
          <w:szCs w:val="30"/>
          <w:lang w:eastAsia="ru-RU"/>
        </w:rPr>
      </w:pPr>
    </w:p>
    <w:p w:rsidR="00052C79" w:rsidRPr="00C13E59" w:rsidRDefault="00052C79" w:rsidP="00052C79">
      <w:pPr>
        <w:shd w:val="clear" w:color="auto" w:fill="FFFFFF"/>
        <w:spacing w:line="360" w:lineRule="auto"/>
        <w:ind w:firstLine="0"/>
        <w:jc w:val="center"/>
        <w:textAlignment w:val="baseline"/>
        <w:outlineLvl w:val="1"/>
        <w:rPr>
          <w:rFonts w:eastAsia="Times New Roman"/>
          <w:color w:val="3C3C3C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3C3C3C"/>
          <w:spacing w:val="2"/>
          <w:sz w:val="30"/>
          <w:szCs w:val="30"/>
          <w:lang w:eastAsia="ru-RU"/>
        </w:rPr>
        <w:t>РАЗРЕШЕНИЕ</w:t>
      </w:r>
    </w:p>
    <w:p w:rsidR="00052C79" w:rsidRPr="00C13E59" w:rsidRDefault="00052C79" w:rsidP="00052C79">
      <w:pPr>
        <w:shd w:val="clear" w:color="auto" w:fill="FFFFFF"/>
        <w:spacing w:line="360" w:lineRule="auto"/>
        <w:ind w:firstLine="0"/>
        <w:jc w:val="center"/>
        <w:textAlignment w:val="baseline"/>
        <w:outlineLvl w:val="1"/>
        <w:rPr>
          <w:rFonts w:eastAsia="Times New Roman"/>
          <w:color w:val="3C3C3C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3C3C3C"/>
          <w:spacing w:val="2"/>
          <w:sz w:val="30"/>
          <w:szCs w:val="30"/>
          <w:lang w:eastAsia="ru-RU"/>
        </w:rPr>
        <w:t>на размещение объекта № ____________</w:t>
      </w:r>
    </w:p>
    <w:p w:rsidR="00052C79" w:rsidRPr="00C13E59" w:rsidRDefault="00052C79" w:rsidP="00052C79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</w:p>
    <w:p w:rsidR="00052C79" w:rsidRPr="00C13E5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>
        <w:rPr>
          <w:rFonts w:eastAsia="Times New Roman"/>
          <w:color w:val="2D2D2D"/>
          <w:spacing w:val="2"/>
          <w:sz w:val="30"/>
          <w:szCs w:val="30"/>
          <w:lang w:eastAsia="ru-RU"/>
        </w:rPr>
        <w:t>Место выдачи </w:t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ab/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Дата выдачи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0"/>
          <w:szCs w:val="28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t xml:space="preserve">____________________________________________________________________________ </w:t>
      </w:r>
      <w:r>
        <w:rPr>
          <w:rFonts w:eastAsia="Times New Roman"/>
          <w:color w:val="2D2D2D"/>
          <w:spacing w:val="2"/>
          <w:sz w:val="20"/>
          <w:szCs w:val="28"/>
          <w:lang w:eastAsia="ru-RU"/>
        </w:rPr>
        <w:t>(наименование уполномоченного органа, осуществляющего выдачу разрешения на размещение объекта)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4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разрешает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____________________________________________________________________________</w:t>
      </w:r>
    </w:p>
    <w:p w:rsidR="00052C79" w:rsidRDefault="00052C79" w:rsidP="00052C79">
      <w:pPr>
        <w:shd w:val="clear" w:color="auto" w:fill="FFFFFF"/>
        <w:spacing w:line="360" w:lineRule="auto"/>
        <w:ind w:firstLine="0"/>
        <w:jc w:val="both"/>
        <w:textAlignment w:val="baseline"/>
        <w:rPr>
          <w:rFonts w:eastAsia="Times New Roman"/>
          <w:color w:val="2D2D2D"/>
          <w:spacing w:val="2"/>
          <w:sz w:val="20"/>
          <w:szCs w:val="28"/>
          <w:lang w:eastAsia="ru-RU"/>
        </w:rPr>
      </w:pPr>
      <w:r>
        <w:rPr>
          <w:rFonts w:eastAsia="Times New Roman"/>
          <w:color w:val="2D2D2D"/>
          <w:spacing w:val="2"/>
          <w:sz w:val="20"/>
          <w:szCs w:val="28"/>
          <w:lang w:eastAsia="ru-RU"/>
        </w:rPr>
        <w:t>(наименование (Ф.И.О.) заявителя, ИНН, ОГРН (для юридических лиц))</w:t>
      </w:r>
    </w:p>
    <w:p w:rsidR="00052C79" w:rsidRPr="00C13E5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____________________________________________________________________________</w:t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размещение объекта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0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____________________________________________________________________________ (</w:t>
      </w:r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наименование объекта в </w:t>
      </w:r>
      <w:proofErr w:type="gramStart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>соответствии</w:t>
      </w:r>
      <w:proofErr w:type="gramEnd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 с проектной документацией, краткие проектные характеристики) 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4"/>
          <w:szCs w:val="28"/>
          <w:lang w:eastAsia="ru-RU"/>
        </w:rPr>
      </w:pPr>
    </w:p>
    <w:p w:rsidR="00052C79" w:rsidRPr="00C13E5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на земельном участке</w:t>
      </w:r>
    </w:p>
    <w:p w:rsidR="00052C79" w:rsidRDefault="00052C79" w:rsidP="00052C79">
      <w:pPr>
        <w:shd w:val="clear" w:color="auto" w:fill="FFFFFF"/>
        <w:spacing w:line="360" w:lineRule="auto"/>
        <w:ind w:firstLine="0"/>
        <w:jc w:val="both"/>
        <w:textAlignment w:val="baseline"/>
        <w:rPr>
          <w:rFonts w:eastAsia="Times New Roman"/>
          <w:color w:val="2D2D2D"/>
          <w:spacing w:val="2"/>
          <w:sz w:val="24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____________________________________________________________________________</w:t>
      </w:r>
    </w:p>
    <w:p w:rsidR="00052C79" w:rsidRDefault="00052C79" w:rsidP="00052C79">
      <w:pPr>
        <w:shd w:val="clear" w:color="auto" w:fill="FFFFFF"/>
        <w:spacing w:line="360" w:lineRule="auto"/>
        <w:ind w:firstLine="0"/>
        <w:jc w:val="both"/>
        <w:textAlignment w:val="baseline"/>
        <w:rPr>
          <w:rFonts w:eastAsia="Times New Roman"/>
          <w:color w:val="2D2D2D"/>
          <w:spacing w:val="2"/>
          <w:sz w:val="24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____________________________________________________________________________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0"/>
          <w:szCs w:val="28"/>
          <w:lang w:eastAsia="ru-RU"/>
        </w:rPr>
      </w:pPr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(кадастровый номер земельного участка, наименование муниципального образования, земли которого находятся в государственной собственности Республики Башкортостан или государственная </w:t>
      </w:r>
      <w:proofErr w:type="gramStart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>собственность</w:t>
      </w:r>
      <w:proofErr w:type="gramEnd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 на которые не разграничена)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0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lastRenderedPageBreak/>
        <w:br/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Местоположение: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_</w:t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</w:t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</w:r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(адрес места размещения объекта в </w:t>
      </w:r>
      <w:proofErr w:type="gramStart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>соответствии</w:t>
      </w:r>
      <w:proofErr w:type="gramEnd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 с проектной документацией)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4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____________________________________________________________________________</w:t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Разрешение выдано ________________ на срок:</w:t>
      </w:r>
      <w:r>
        <w:rPr>
          <w:rFonts w:eastAsia="Times New Roman"/>
          <w:color w:val="2D2D2D"/>
          <w:spacing w:val="2"/>
          <w:szCs w:val="28"/>
          <w:lang w:eastAsia="ru-RU"/>
        </w:rPr>
        <w:t xml:space="preserve"> __________________.</w:t>
      </w:r>
      <w:r>
        <w:rPr>
          <w:rFonts w:eastAsia="Times New Roman"/>
          <w:color w:val="2D2D2D"/>
          <w:spacing w:val="2"/>
          <w:szCs w:val="28"/>
          <w:lang w:eastAsia="ru-RU"/>
        </w:rPr>
        <w:br/>
      </w:r>
    </w:p>
    <w:p w:rsidR="00052C79" w:rsidRPr="00C13E59" w:rsidRDefault="00052C79" w:rsidP="00052C79">
      <w:pPr>
        <w:shd w:val="clear" w:color="auto" w:fill="FFFFFF"/>
        <w:spacing w:line="360" w:lineRule="auto"/>
        <w:ind w:firstLine="0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Размер платы за получение разрешения составляет: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0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t>____________________________________________________________________________ (</w:t>
      </w:r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в </w:t>
      </w:r>
      <w:proofErr w:type="gramStart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>случае</w:t>
      </w:r>
      <w:proofErr w:type="gramEnd"/>
      <w:r>
        <w:rPr>
          <w:rFonts w:eastAsia="Times New Roman"/>
          <w:color w:val="2D2D2D"/>
          <w:spacing w:val="2"/>
          <w:sz w:val="20"/>
          <w:szCs w:val="28"/>
          <w:lang w:eastAsia="ru-RU"/>
        </w:rPr>
        <w:t xml:space="preserve"> если выдача разрешения осуществляется за плату)</w:t>
      </w:r>
    </w:p>
    <w:p w:rsidR="00052C79" w:rsidRDefault="00052C79" w:rsidP="00052C79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4"/>
          <w:szCs w:val="28"/>
          <w:lang w:eastAsia="ru-RU"/>
        </w:rPr>
      </w:pPr>
    </w:p>
    <w:p w:rsidR="00052C79" w:rsidRPr="00C13E59" w:rsidRDefault="00052C79" w:rsidP="00052C79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Заявитель обязан:</w:t>
      </w:r>
    </w:p>
    <w:p w:rsidR="00052C79" w:rsidRPr="00C13E59" w:rsidRDefault="00052C79" w:rsidP="00052C79">
      <w:pPr>
        <w:shd w:val="clear" w:color="auto" w:fill="FFFFFF"/>
        <w:ind w:firstLine="708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proofErr w:type="gramStart"/>
      <w:r w:rsidRPr="00C13E59">
        <w:rPr>
          <w:rFonts w:eastAsia="Times New Roman"/>
          <w:spacing w:val="2"/>
          <w:sz w:val="30"/>
          <w:szCs w:val="30"/>
          <w:lang w:eastAsia="ru-RU"/>
        </w:rPr>
        <w:t>а) выполнить предусмотренные статьей 39.35 </w:t>
      </w:r>
      <w:hyperlink r:id="rId18" w:history="1">
        <w:r w:rsidRPr="00C13E59">
          <w:rPr>
            <w:sz w:val="30"/>
            <w:szCs w:val="30"/>
          </w:rPr>
          <w:t>Земельного кодекса Российской Федерации</w:t>
        </w:r>
      </w:hyperlink>
      <w:r w:rsidRPr="00C13E59">
        <w:rPr>
          <w:rFonts w:eastAsia="Times New Roman"/>
          <w:spacing w:val="2"/>
          <w:sz w:val="30"/>
          <w:szCs w:val="30"/>
          <w:lang w:eastAsia="ru-RU"/>
        </w:rPr>
        <w:t xml:space="preserve"> требования в случае, если использование земель или земельных 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052C79" w:rsidRPr="00C13E59" w:rsidRDefault="00052C79" w:rsidP="00052C79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б) установить </w:t>
      </w:r>
      <w:proofErr w:type="gramStart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охранную</w:t>
      </w:r>
      <w:proofErr w:type="gramEnd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 (защитную) з</w:t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оны (в случаях, предусмотренных 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законодательством);</w:t>
      </w:r>
    </w:p>
    <w:p w:rsidR="00052C79" w:rsidRPr="00C13E59" w:rsidRDefault="00052C79" w:rsidP="00052C79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в) выполнять установленные в </w:t>
      </w:r>
      <w:proofErr w:type="gramStart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отношении</w:t>
      </w:r>
      <w:proofErr w:type="gramEnd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земельного участка ограничения 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(в случаях, установленных действующ</w:t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им законодательством Российской 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Федерации);</w:t>
      </w:r>
    </w:p>
    <w:p w:rsidR="00052C79" w:rsidRDefault="00052C79" w:rsidP="00052C79">
      <w:pPr>
        <w:shd w:val="clear" w:color="auto" w:fill="FFFFFF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proofErr w:type="gramStart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г) </w:t>
      </w:r>
      <w:r w:rsidRPr="00F44866">
        <w:rPr>
          <w:sz w:val="30"/>
          <w:szCs w:val="30"/>
        </w:rPr>
        <w:t>соблюдать установленные правилами благоустройства территории муниципального образования, на территории которого осуществляется размещение объектов, иными нормативными правовыми актами Российской Федерации, Республики Башкортостан и соответствующего органа местного самоуправления, требования по содержанию объектов и территории в границах, определенных прилагаемой к разрешению схемой границ предполагаемых к использованию земель или земельных участков либо в границах земельного участка, использование которого предусмотрено разрешением</w:t>
      </w:r>
      <w:r>
        <w:rPr>
          <w:sz w:val="30"/>
          <w:szCs w:val="30"/>
        </w:rPr>
        <w:t>;</w:t>
      </w:r>
      <w:proofErr w:type="gramEnd"/>
    </w:p>
    <w:p w:rsidR="00052C79" w:rsidRPr="00C13E59" w:rsidRDefault="00052C79" w:rsidP="00052C79">
      <w:pPr>
        <w:shd w:val="clear" w:color="auto" w:fill="FFFFFF"/>
        <w:jc w:val="both"/>
        <w:textAlignment w:val="baseline"/>
        <w:rPr>
          <w:sz w:val="30"/>
          <w:szCs w:val="30"/>
        </w:rPr>
      </w:pPr>
      <w:r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д) 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представить в орган местного самоуправления по месту размещения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br/>
        <w:t>объекта в течение 10 рабочих дней пос</w:t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ле окончания размещения объекта 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безвозмездно контрольно-геодезическую съемку и исполнительную документацию о созданном объекте, предусмотренные </w:t>
      </w:r>
      <w:r w:rsidRPr="00C13E59">
        <w:rPr>
          <w:sz w:val="30"/>
          <w:szCs w:val="30"/>
        </w:rPr>
        <w:t>Градостроительным кодексом Российской Федерации для размещения в информационной системе обеспечения градостроительной деятельности.</w:t>
      </w:r>
    </w:p>
    <w:p w:rsidR="00052C79" w:rsidRPr="00C13E59" w:rsidRDefault="00052C79" w:rsidP="00052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</w:rPr>
      </w:pPr>
      <w:r w:rsidRPr="00C13E59">
        <w:rPr>
          <w:sz w:val="30"/>
          <w:szCs w:val="30"/>
        </w:rPr>
        <w:tab/>
      </w:r>
      <w:proofErr w:type="gramStart"/>
      <w:r w:rsidRPr="00C13E59">
        <w:rPr>
          <w:sz w:val="30"/>
          <w:szCs w:val="30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lastRenderedPageBreak/>
        <w:t>Положением о порядке и условиях выдачи разрешения на размещение объектов</w:t>
      </w:r>
      <w:hyperlink r:id="rId19" w:history="1">
        <w:r w:rsidRPr="00C13E59">
          <w:rPr>
            <w:sz w:val="30"/>
            <w:szCs w:val="30"/>
          </w:rPr>
          <w:t xml:space="preserve"> на землях или земельных участках, находящихся в государственной собственности Республики Башкортостан или муниципальной собственности, без предоставления земельных участков и установления сервитутов</w:t>
        </w:r>
      </w:hyperlink>
      <w:r w:rsidRPr="00C13E59">
        <w:rPr>
          <w:rFonts w:eastAsia="Times New Roman"/>
          <w:spacing w:val="2"/>
          <w:sz w:val="30"/>
          <w:szCs w:val="30"/>
          <w:lang w:eastAsia="ru-RU"/>
        </w:rPr>
        <w:t xml:space="preserve"> на территории Республики Башкортостан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, а также нормативно-правовыми актами Республики Башкортостан и Российской</w:t>
      </w:r>
      <w:proofErr w:type="gramEnd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 xml:space="preserve"> Федерации, в том числе </w:t>
      </w:r>
      <w:r w:rsidRPr="00C13E59">
        <w:rPr>
          <w:rFonts w:eastAsiaTheme="minorHAnsi"/>
          <w:sz w:val="30"/>
          <w:szCs w:val="30"/>
        </w:rPr>
        <w:t>в случае предоставления земельного участка гражданину или юридическому лицу.</w:t>
      </w:r>
    </w:p>
    <w:p w:rsidR="00052C79" w:rsidRPr="00C13E5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br/>
        <w:t>Приложение:</w:t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  <w:t>1. 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Схема границ предполагаемых к использованию земель или части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br/>
        <w:t>земельного участка на кадастровом плане территории.</w:t>
      </w:r>
    </w:p>
    <w:p w:rsidR="00052C79" w:rsidRPr="00C13E5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30"/>
          <w:szCs w:val="30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2. Расчет платы за размещение объектов с указанием реквизитов для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br/>
        <w:t>перечисления (в </w:t>
      </w:r>
      <w:proofErr w:type="gramStart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случае</w:t>
      </w:r>
      <w:proofErr w:type="gramEnd"/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, если использование земли или земельного участка в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br/>
        <w:t>целях размещения объекта осуществляется за плату).</w:t>
      </w:r>
    </w:p>
    <w:p w:rsidR="00052C79" w:rsidRDefault="00052C79" w:rsidP="00052C79">
      <w:pPr>
        <w:shd w:val="clear" w:color="auto" w:fill="FFFFFF"/>
        <w:ind w:firstLine="0"/>
        <w:jc w:val="both"/>
        <w:textAlignment w:val="baseline"/>
        <w:rPr>
          <w:rFonts w:eastAsia="Times New Roman"/>
          <w:color w:val="2D2D2D"/>
          <w:spacing w:val="2"/>
          <w:sz w:val="20"/>
          <w:szCs w:val="28"/>
          <w:lang w:eastAsia="ru-RU"/>
        </w:rPr>
      </w:pP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_________________________________</w:t>
      </w:r>
      <w:r>
        <w:rPr>
          <w:rFonts w:eastAsia="Times New Roman"/>
          <w:color w:val="2D2D2D"/>
          <w:spacing w:val="2"/>
          <w:sz w:val="30"/>
          <w:szCs w:val="30"/>
          <w:lang w:eastAsia="ru-RU"/>
        </w:rPr>
        <w:t>_________________</w:t>
      </w:r>
      <w:r w:rsidRPr="00C13E59">
        <w:rPr>
          <w:rFonts w:eastAsia="Times New Roman"/>
          <w:color w:val="2D2D2D"/>
          <w:spacing w:val="2"/>
          <w:sz w:val="30"/>
          <w:szCs w:val="30"/>
          <w:lang w:eastAsia="ru-RU"/>
        </w:rPr>
        <w:t>___________</w:t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t xml:space="preserve"> </w:t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</w:r>
      <w:r>
        <w:rPr>
          <w:rFonts w:eastAsia="Times New Roman"/>
          <w:color w:val="2D2D2D"/>
          <w:spacing w:val="2"/>
          <w:sz w:val="20"/>
          <w:szCs w:val="28"/>
          <w:lang w:eastAsia="ru-RU"/>
        </w:rPr>
        <w:t>(должность лица, уполномоченного на распоряжение земельными участками, подпись, расшифровка подписи)</w:t>
      </w:r>
    </w:p>
    <w:p w:rsidR="00052C79" w:rsidRDefault="00052C79" w:rsidP="00052C79">
      <w:pPr>
        <w:shd w:val="clear" w:color="auto" w:fill="FFFFFF"/>
        <w:spacing w:line="360" w:lineRule="auto"/>
        <w:ind w:firstLine="0"/>
        <w:jc w:val="both"/>
        <w:textAlignment w:val="baseline"/>
        <w:rPr>
          <w:rFonts w:eastAsia="Times New Roman"/>
          <w:color w:val="2D2D2D"/>
          <w:spacing w:val="2"/>
          <w:sz w:val="24"/>
          <w:szCs w:val="28"/>
          <w:lang w:eastAsia="ru-RU"/>
        </w:rPr>
      </w:pP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8"/>
          <w:lang w:eastAsia="ru-RU"/>
        </w:rPr>
        <w:br/>
        <w:t>М.П.</w:t>
      </w:r>
    </w:p>
    <w:p w:rsidR="00052C79" w:rsidRPr="00F44866" w:rsidRDefault="00052C79" w:rsidP="00052C79">
      <w:pPr>
        <w:rPr>
          <w:sz w:val="30"/>
          <w:szCs w:val="30"/>
        </w:rPr>
      </w:pPr>
    </w:p>
    <w:p w:rsidR="00052C79" w:rsidRDefault="00052C79"/>
    <w:sectPr w:rsidR="0005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7487"/>
    <w:multiLevelType w:val="hybridMultilevel"/>
    <w:tmpl w:val="7726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A"/>
    <w:rsid w:val="00052C79"/>
    <w:rsid w:val="0030174A"/>
    <w:rsid w:val="00AF458D"/>
    <w:rsid w:val="00C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7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79"/>
    <w:pPr>
      <w:ind w:left="720"/>
      <w:contextualSpacing/>
    </w:pPr>
  </w:style>
  <w:style w:type="paragraph" w:customStyle="1" w:styleId="ConsPlusNormal">
    <w:name w:val="ConsPlusNormal"/>
    <w:rsid w:val="00052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79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79"/>
    <w:pPr>
      <w:ind w:left="720"/>
      <w:contextualSpacing/>
    </w:pPr>
  </w:style>
  <w:style w:type="paragraph" w:customStyle="1" w:styleId="ConsPlusNormal">
    <w:name w:val="ConsPlusNormal"/>
    <w:rsid w:val="00052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DA99AC5D249E158025F6B04E2275DAFB6AA72A979907C6699F42B0BB1FB51D09B932y7F" TargetMode="External"/><Relationship Id="rId13" Type="http://schemas.openxmlformats.org/officeDocument/2006/relationships/hyperlink" Target="consultantplus://offline/ref=9B47075897C5BAD98D85009D17E5CE24503873CF37E57380BF0CAFFF6B00E027E9A92CBD123Bu6xDH" TargetMode="External"/><Relationship Id="rId1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A99AC5D249E158025F6AE43341985F268AC749B9903C838C714B6EC40E51B5CF9670E7A979F30yEF" TargetMode="External"/><Relationship Id="rId12" Type="http://schemas.openxmlformats.org/officeDocument/2006/relationships/hyperlink" Target="consultantplus://offline/ref=9B47075897C5BAD98D85009D17E5CE24503872C835ED7380BF0CAFFF6B00E027E9A92CB8u1x1H" TargetMode="External"/><Relationship Id="rId17" Type="http://schemas.openxmlformats.org/officeDocument/2006/relationships/hyperlink" Target="http://docs.cntd.ru/document/4202378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47075897C5BAD98D85009D17E5CE24503873CF37E57380BF0CAFFF6B00E027E9A92CBD123Bu6x5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7834" TargetMode="External"/><Relationship Id="rId11" Type="http://schemas.openxmlformats.org/officeDocument/2006/relationships/hyperlink" Target="consultantplus://offline/ref=9B47075897C5BAD98D851E900189912D52332DC037E571D7EB5EA9A83450E672A9uEx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47075897C5BAD98D85009D17E5CE24503873CF37E57380BF0CAFFF6B00E027E9A92CBD123Bu6x5H" TargetMode="External"/><Relationship Id="rId10" Type="http://schemas.openxmlformats.org/officeDocument/2006/relationships/hyperlink" Target="consultantplus://offline/ref=9B47075897C5BAD98D85009D17E5CE24503873CF37E57380BF0CAFFF6B00E027E9A92CBD123Bu6x4H" TargetMode="External"/><Relationship Id="rId19" Type="http://schemas.openxmlformats.org/officeDocument/2006/relationships/hyperlink" Target="http://docs.cntd.ru/document/420237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7834" TargetMode="External"/><Relationship Id="rId14" Type="http://schemas.openxmlformats.org/officeDocument/2006/relationships/hyperlink" Target="consultantplus://offline/ref=9B47075897C5BAD98D85009D17E5CE24503873CF37E57380BF0CAFFF6B00E027E9A92CBD1034u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Н. Нугуманова</dc:creator>
  <cp:lastModifiedBy>Юрченко Константин Борисович</cp:lastModifiedBy>
  <cp:revision>2</cp:revision>
  <dcterms:created xsi:type="dcterms:W3CDTF">2017-08-22T04:01:00Z</dcterms:created>
  <dcterms:modified xsi:type="dcterms:W3CDTF">2017-08-22T04:01:00Z</dcterms:modified>
</cp:coreProperties>
</file>